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781"/>
        <w:tblW w:w="0" w:type="auto"/>
        <w:tblLook w:val="04A0" w:firstRow="1" w:lastRow="0" w:firstColumn="1" w:lastColumn="0" w:noHBand="0" w:noVBand="1"/>
      </w:tblPr>
      <w:tblGrid>
        <w:gridCol w:w="3595"/>
        <w:gridCol w:w="5755"/>
      </w:tblGrid>
      <w:tr w:rsidR="00A35A30" w:rsidRPr="009A36DB" w14:paraId="49AFC561" w14:textId="77777777" w:rsidTr="009E1A62">
        <w:tc>
          <w:tcPr>
            <w:tcW w:w="3595" w:type="dxa"/>
          </w:tcPr>
          <w:p w14:paraId="4969F418" w14:textId="708FC689" w:rsidR="00A35A30" w:rsidRPr="009A36DB" w:rsidRDefault="00A35A30" w:rsidP="009E1A62">
            <w:pPr>
              <w:bidi/>
              <w:rPr>
                <w:rFonts w:ascii="Segoe UI Semibold" w:hAnsi="Segoe UI Semibold" w:cs="Segoe UI Semibold"/>
              </w:rPr>
            </w:pPr>
            <w:bookmarkStart w:id="0" w:name="_GoBack"/>
            <w:bookmarkEnd w:id="0"/>
            <w:r w:rsidRPr="009A36DB">
              <w:rPr>
                <w:rFonts w:ascii="Segoe UI Semibold" w:hAnsi="Segoe UI Semibold" w:cs="Segoe UI Semibold"/>
                <w:rtl/>
              </w:rPr>
              <w:t>آنچه می</w:t>
            </w:r>
            <w:r w:rsidRPr="009A36DB">
              <w:rPr>
                <w:rFonts w:ascii="Segoe UI Semibold" w:hAnsi="Segoe UI Semibold" w:cs="Segoe UI Semibold"/>
              </w:rPr>
              <w:t>‌</w:t>
            </w:r>
            <w:r w:rsidRPr="009A36DB">
              <w:rPr>
                <w:rFonts w:ascii="Segoe UI Semibold" w:hAnsi="Segoe UI Semibold" w:cs="Segoe UI Semibold"/>
                <w:rtl/>
              </w:rPr>
              <w:t>گوید</w:t>
            </w:r>
          </w:p>
        </w:tc>
        <w:tc>
          <w:tcPr>
            <w:tcW w:w="5755" w:type="dxa"/>
          </w:tcPr>
          <w:p w14:paraId="00C61211" w14:textId="5BEAAAAF" w:rsidR="00A35A30" w:rsidRPr="009A36DB" w:rsidRDefault="00A35A30" w:rsidP="009E1A62">
            <w:pPr>
              <w:bidi/>
              <w:rPr>
                <w:rFonts w:ascii="Segoe UI Semibold" w:hAnsi="Segoe UI Semibold" w:cs="Segoe UI Semibold"/>
              </w:rPr>
            </w:pPr>
            <w:r w:rsidRPr="009A36DB">
              <w:rPr>
                <w:rFonts w:ascii="Segoe UI Semibold" w:hAnsi="Segoe UI Semibold" w:cs="Segoe UI Semibold"/>
                <w:rtl/>
              </w:rPr>
              <w:t>آنچه معنی می</w:t>
            </w:r>
            <w:r w:rsidRPr="009A36DB">
              <w:rPr>
                <w:rFonts w:ascii="Segoe UI Semibold" w:hAnsi="Segoe UI Semibold" w:cs="Segoe UI Semibold"/>
              </w:rPr>
              <w:t>‌</w:t>
            </w:r>
            <w:r w:rsidRPr="009A36DB">
              <w:rPr>
                <w:rFonts w:ascii="Segoe UI Semibold" w:hAnsi="Segoe UI Semibold" w:cs="Segoe UI Semibold"/>
                <w:rtl/>
              </w:rPr>
              <w:t>دهد</w:t>
            </w:r>
          </w:p>
        </w:tc>
      </w:tr>
      <w:tr w:rsidR="00A35A30" w14:paraId="6A859497" w14:textId="77777777" w:rsidTr="009E1A62">
        <w:tc>
          <w:tcPr>
            <w:tcW w:w="3595" w:type="dxa"/>
          </w:tcPr>
          <w:p w14:paraId="107EB89B" w14:textId="77777777" w:rsidR="00A35A30" w:rsidRPr="00A35A30" w:rsidRDefault="00A35A30" w:rsidP="009E1A62">
            <w:pPr>
              <w:bidi/>
            </w:pPr>
            <w:r w:rsidRPr="00A35A30">
              <w:rPr>
                <w:rtl/>
              </w:rPr>
              <w:t>آیا برای مدت زمانی که درخواست مرخصی می</w:t>
            </w:r>
            <w:r w:rsidRPr="00A35A30">
              <w:t>‌</w:t>
            </w:r>
            <w:r w:rsidRPr="00A35A30">
              <w:rPr>
                <w:rtl/>
              </w:rPr>
              <w:t>کنید، بیمه بیکاری یا تکمیلی دریافت کرد</w:t>
            </w:r>
            <w:r w:rsidRPr="00A35A30">
              <w:t>‌</w:t>
            </w:r>
            <w:r w:rsidRPr="00A35A30">
              <w:rPr>
                <w:rtl/>
              </w:rPr>
              <w:t>اید یا خواهید کرد؟</w:t>
            </w:r>
          </w:p>
          <w:p w14:paraId="773404B6" w14:textId="77777777" w:rsidR="00A35A30" w:rsidRDefault="00A35A30" w:rsidP="009E1A62"/>
        </w:tc>
        <w:tc>
          <w:tcPr>
            <w:tcW w:w="5755" w:type="dxa"/>
          </w:tcPr>
          <w:p w14:paraId="698B03F5" w14:textId="44F9E9C2" w:rsidR="00A35A30" w:rsidRPr="00A35A30" w:rsidRDefault="00A35A30" w:rsidP="009E1A62">
            <w:pPr>
              <w:bidi/>
            </w:pPr>
            <w:r w:rsidRPr="00A35A30">
              <w:rPr>
                <w:rtl/>
              </w:rPr>
              <w:t>طی همان هفته</w:t>
            </w:r>
            <w:r w:rsidRPr="00A35A30">
              <w:t>‌</w:t>
            </w:r>
            <w:r w:rsidRPr="00A35A30">
              <w:rPr>
                <w:rtl/>
              </w:rPr>
              <w:t>ای که بیمه بیکاری یا مزایای پرداخت شده از محل غرامت کارگران «کار و صنعت» (</w:t>
            </w:r>
            <w:r w:rsidRPr="00A35A30">
              <w:t>Labor &amp; industries, L&amp;I</w:t>
            </w:r>
            <w:r w:rsidRPr="00A35A30">
              <w:rPr>
                <w:rtl/>
              </w:rPr>
              <w:t>) را دریافت کردید (یا انتظار می</w:t>
            </w:r>
            <w:r w:rsidRPr="00A35A30">
              <w:t>‌</w:t>
            </w:r>
            <w:r w:rsidRPr="00A35A30">
              <w:rPr>
                <w:rtl/>
              </w:rPr>
              <w:t>رود دریافت کنید)، نمی</w:t>
            </w:r>
            <w:r w:rsidRPr="00A35A30">
              <w:t>‌</w:t>
            </w:r>
            <w:r w:rsidRPr="00A35A30">
              <w:rPr>
                <w:rtl/>
              </w:rPr>
              <w:t>توانید مزایای مرخصی باحقوق را دریافت نمایید.</w:t>
            </w:r>
          </w:p>
          <w:p w14:paraId="21A5A3B1" w14:textId="77777777" w:rsidR="00A35A30" w:rsidRDefault="00A35A30" w:rsidP="009E1A62"/>
        </w:tc>
      </w:tr>
      <w:tr w:rsidR="00A35A30" w14:paraId="1B66A869" w14:textId="77777777" w:rsidTr="009E1A62">
        <w:tc>
          <w:tcPr>
            <w:tcW w:w="3595" w:type="dxa"/>
          </w:tcPr>
          <w:p w14:paraId="791A12BB" w14:textId="0C46155B" w:rsidR="00A35A30" w:rsidRPr="00A35A30" w:rsidRDefault="00A35A30" w:rsidP="009E1A62">
            <w:pPr>
              <w:bidi/>
            </w:pPr>
            <w:r w:rsidRPr="00A35A30">
              <w:rPr>
                <w:rtl/>
              </w:rPr>
              <w:t>تعداد ساعاتی که طی این مدت کار کردید.</w:t>
            </w:r>
          </w:p>
          <w:p w14:paraId="21A25626" w14:textId="77777777" w:rsidR="00A35A30" w:rsidRDefault="00A35A30" w:rsidP="009E1A62"/>
        </w:tc>
        <w:tc>
          <w:tcPr>
            <w:tcW w:w="5755" w:type="dxa"/>
          </w:tcPr>
          <w:p w14:paraId="1DB53313" w14:textId="77777777" w:rsidR="00A35A30" w:rsidRPr="00A35A30" w:rsidRDefault="00A35A30" w:rsidP="009E1A62">
            <w:pPr>
              <w:bidi/>
            </w:pPr>
            <w:r w:rsidRPr="00A35A30">
              <w:rPr>
                <w:rtl/>
              </w:rPr>
              <w:t>اگر طی این هفته کار کردید، تعداد ساعات را اینجا وارد کنید. اگر طی این هفته کار نکردید، یا اگر بیکار هستید، عدد «</w:t>
            </w:r>
            <w:r w:rsidRPr="00A35A30">
              <w:t>0</w:t>
            </w:r>
            <w:r w:rsidRPr="00A35A30">
              <w:rPr>
                <w:rtl/>
              </w:rPr>
              <w:t>» را وارد کنید.</w:t>
            </w:r>
          </w:p>
          <w:p w14:paraId="6BCFBBDB" w14:textId="77777777" w:rsidR="00A35A30" w:rsidRDefault="00A35A30" w:rsidP="009E1A62"/>
        </w:tc>
      </w:tr>
      <w:tr w:rsidR="00A35A30" w14:paraId="572B594A" w14:textId="77777777" w:rsidTr="009E1A62">
        <w:tc>
          <w:tcPr>
            <w:tcW w:w="3595" w:type="dxa"/>
          </w:tcPr>
          <w:p w14:paraId="6EBDB877" w14:textId="77777777" w:rsidR="00A35A30" w:rsidRPr="00A35A30" w:rsidRDefault="00A35A30" w:rsidP="009E1A62">
            <w:pPr>
              <w:bidi/>
            </w:pPr>
            <w:r w:rsidRPr="00A35A30">
              <w:rPr>
                <w:rtl/>
              </w:rPr>
              <w:t>تعداد ساعات مرخصی که حقوق آن توسط کارفرما پرداخت شده (یا خواهد شد) و طی این مدت جزء پرداخت مزایای تکمیلی محسوب نمی</w:t>
            </w:r>
            <w:r w:rsidRPr="00A35A30">
              <w:t>‌</w:t>
            </w:r>
            <w:r w:rsidRPr="00A35A30">
              <w:rPr>
                <w:rtl/>
              </w:rPr>
              <w:t>شود؟</w:t>
            </w:r>
          </w:p>
          <w:p w14:paraId="4C5794B1" w14:textId="77777777" w:rsidR="00A35A30" w:rsidRDefault="00A35A30" w:rsidP="009E1A62"/>
        </w:tc>
        <w:tc>
          <w:tcPr>
            <w:tcW w:w="5755" w:type="dxa"/>
          </w:tcPr>
          <w:p w14:paraId="4BB3B17D" w14:textId="55B8F029" w:rsidR="00A35A30" w:rsidRDefault="00A35A30" w:rsidP="009E1A62">
            <w:pPr>
              <w:bidi/>
            </w:pPr>
            <w:r w:rsidRPr="00A35A30">
              <w:rPr>
                <w:rtl/>
              </w:rPr>
              <w:t>اگر طی این هفته از مرخصی باحقوق استفاده کرده</w:t>
            </w:r>
            <w:r w:rsidRPr="00A35A30">
              <w:t>‌</w:t>
            </w:r>
            <w:r w:rsidRPr="00A35A30">
              <w:rPr>
                <w:rtl/>
              </w:rPr>
              <w:t>اید، مثل مرخصی استحقاقی یا مرخصی استعلاجی، و کارفرما صراحتاً به شما نگفته که جزء مزایای تکمیلی شما (مرخصی باحقوق که توسط کارفرما و علاوه بر مزایای مرخصی باحقوق دریافتی به شما اعطا می</w:t>
            </w:r>
            <w:r w:rsidRPr="00A35A30">
              <w:t>‌</w:t>
            </w:r>
            <w:r w:rsidRPr="00A35A30">
              <w:rPr>
                <w:rtl/>
              </w:rPr>
              <w:t>گردد) بوده، تعداد ساعات را اینجا وارد کنید. اگر طی این هفته از هیچ مرخصی باحقوقی استفاده نکردید، عدد «</w:t>
            </w:r>
            <w:r w:rsidRPr="00A35A30">
              <w:t>0</w:t>
            </w:r>
            <w:r w:rsidRPr="00A35A30">
              <w:rPr>
                <w:rtl/>
              </w:rPr>
              <w:t>» را وارد کنید.</w:t>
            </w:r>
          </w:p>
          <w:p w14:paraId="32E237E0" w14:textId="2B866431" w:rsidR="001F29D5" w:rsidRDefault="001F29D5" w:rsidP="009E1A62"/>
          <w:p w14:paraId="5DBE8125" w14:textId="6C7951C4" w:rsidR="001F29D5" w:rsidRPr="00A35A30" w:rsidRDefault="001F29D5" w:rsidP="009E1A62">
            <w:pPr>
              <w:bidi/>
            </w:pPr>
            <w:r>
              <w:rPr>
                <w:rtl/>
              </w:rPr>
              <w:t>چنانچه مطمئن نیستید که آیا کارفرمای شما دوران مرخصی باحقوق شما را جزء مزایای تکمیلی محسوب می</w:t>
            </w:r>
            <w:r>
              <w:t>‌</w:t>
            </w:r>
            <w:r>
              <w:rPr>
                <w:rtl/>
              </w:rPr>
              <w:t>کند، باید از وی سؤال کنید.</w:t>
            </w:r>
          </w:p>
          <w:p w14:paraId="56F02E41" w14:textId="77777777" w:rsidR="00A35A30" w:rsidRDefault="00A35A30" w:rsidP="009E1A62"/>
        </w:tc>
      </w:tr>
      <w:tr w:rsidR="00A35A30" w14:paraId="2E3DDEE7" w14:textId="77777777" w:rsidTr="009E1A62">
        <w:tc>
          <w:tcPr>
            <w:tcW w:w="3595" w:type="dxa"/>
          </w:tcPr>
          <w:p w14:paraId="272D0BD9" w14:textId="77777777" w:rsidR="00A35A30" w:rsidRPr="00A35A30" w:rsidRDefault="00A35A30" w:rsidP="009E1A62">
            <w:pPr>
              <w:bidi/>
            </w:pPr>
            <w:r w:rsidRPr="00A35A30">
              <w:rPr>
                <w:rtl/>
              </w:rPr>
              <w:t xml:space="preserve">آیا طی این هفته حداقل </w:t>
            </w:r>
            <w:r w:rsidRPr="00A35A30">
              <w:t>8</w:t>
            </w:r>
            <w:r w:rsidRPr="00A35A30">
              <w:rPr>
                <w:rtl/>
              </w:rPr>
              <w:t xml:space="preserve"> ساعت پیاپی از محل کار خود غایب بوده</w:t>
            </w:r>
            <w:r w:rsidRPr="00A35A30">
              <w:t>‌</w:t>
            </w:r>
            <w:r w:rsidRPr="00A35A30">
              <w:rPr>
                <w:rtl/>
              </w:rPr>
              <w:t>اید؟</w:t>
            </w:r>
          </w:p>
          <w:p w14:paraId="350D5861" w14:textId="77777777" w:rsidR="00A35A30" w:rsidRDefault="00A35A30" w:rsidP="009E1A62"/>
        </w:tc>
        <w:tc>
          <w:tcPr>
            <w:tcW w:w="5755" w:type="dxa"/>
          </w:tcPr>
          <w:p w14:paraId="40B7AC0D" w14:textId="77777777" w:rsidR="00A35A30" w:rsidRPr="00A35A30" w:rsidRDefault="00A35A30" w:rsidP="009E1A62">
            <w:pPr>
              <w:bidi/>
            </w:pPr>
            <w:r w:rsidRPr="00A35A30">
              <w:rPr>
                <w:rtl/>
              </w:rPr>
              <w:t xml:space="preserve">طی این هفته، آیا </w:t>
            </w:r>
            <w:r w:rsidRPr="00A35A30">
              <w:t>8</w:t>
            </w:r>
            <w:r w:rsidRPr="00A35A30">
              <w:rPr>
                <w:rtl/>
              </w:rPr>
              <w:t xml:space="preserve"> ساعت پیاپی از محل کار خود غایب بودید؟ اگر </w:t>
            </w:r>
            <w:r w:rsidRPr="00A35A30">
              <w:t>40</w:t>
            </w:r>
            <w:r w:rsidRPr="00A35A30">
              <w:rPr>
                <w:rtl/>
              </w:rPr>
              <w:t xml:space="preserve"> ساعت در هفته کار می</w:t>
            </w:r>
            <w:r w:rsidRPr="00A35A30">
              <w:t>‌</w:t>
            </w:r>
            <w:r w:rsidRPr="00A35A30">
              <w:rPr>
                <w:rtl/>
              </w:rPr>
              <w:t xml:space="preserve">کنید، </w:t>
            </w:r>
            <w:r w:rsidRPr="00A35A30">
              <w:t>8</w:t>
            </w:r>
            <w:r w:rsidRPr="00A35A30">
              <w:rPr>
                <w:rtl/>
              </w:rPr>
              <w:t xml:space="preserve"> ساعت پیاپی به احتمال زیاد یک روز کاری کامل، یا دو ساعت آخر یک روز و شش ساعت نخست روز بعدی محسوب می</w:t>
            </w:r>
            <w:r w:rsidRPr="00A35A30">
              <w:t>‌</w:t>
            </w:r>
            <w:r w:rsidRPr="00A35A30">
              <w:rPr>
                <w:rtl/>
              </w:rPr>
              <w:t>گردد. اگر کمتر از تمام</w:t>
            </w:r>
            <w:r w:rsidRPr="00A35A30">
              <w:t>‌</w:t>
            </w:r>
            <w:r w:rsidRPr="00A35A30">
              <w:rPr>
                <w:rtl/>
              </w:rPr>
              <w:t>وقت کار می</w:t>
            </w:r>
            <w:r w:rsidRPr="00A35A30">
              <w:t>‌</w:t>
            </w:r>
            <w:r w:rsidRPr="00A35A30">
              <w:rPr>
                <w:rtl/>
              </w:rPr>
              <w:t>کنید، می</w:t>
            </w:r>
            <w:r w:rsidRPr="00A35A30">
              <w:t>‌</w:t>
            </w:r>
            <w:r w:rsidRPr="00A35A30">
              <w:rPr>
                <w:rtl/>
              </w:rPr>
              <w:t>تواند یک شیفت پنج</w:t>
            </w:r>
            <w:r w:rsidRPr="00A35A30">
              <w:t>‌</w:t>
            </w:r>
            <w:r w:rsidRPr="00A35A30">
              <w:rPr>
                <w:rtl/>
              </w:rPr>
              <w:t>ساعته کامل و سه ساعت شیفت بعدی را تشکیل دهد، به شرطی که هیچ ساعتی بین شیفت</w:t>
            </w:r>
            <w:r w:rsidRPr="00A35A30">
              <w:t>‌</w:t>
            </w:r>
            <w:r w:rsidRPr="00A35A30">
              <w:rPr>
                <w:rtl/>
              </w:rPr>
              <w:t>های از دست</w:t>
            </w:r>
            <w:r w:rsidRPr="00A35A30">
              <w:t>‌</w:t>
            </w:r>
            <w:r w:rsidRPr="00A35A30">
              <w:rPr>
                <w:rtl/>
              </w:rPr>
              <w:t>رفته کار نکرده باشید.</w:t>
            </w:r>
          </w:p>
          <w:p w14:paraId="5C045BAD" w14:textId="77777777" w:rsidR="00A35A30" w:rsidRDefault="00A35A30" w:rsidP="009E1A62"/>
        </w:tc>
      </w:tr>
      <w:tr w:rsidR="00A35A30" w14:paraId="020E70FB" w14:textId="77777777" w:rsidTr="009E1A62">
        <w:tc>
          <w:tcPr>
            <w:tcW w:w="3595" w:type="dxa"/>
          </w:tcPr>
          <w:p w14:paraId="5F446BBC" w14:textId="77777777" w:rsidR="00A35A30" w:rsidRPr="00A35A30" w:rsidRDefault="00A35A30" w:rsidP="009E1A62">
            <w:pPr>
              <w:bidi/>
            </w:pPr>
            <w:r w:rsidRPr="00A35A30">
              <w:rPr>
                <w:rtl/>
              </w:rPr>
              <w:t>آیا تغییری را تجربه کرده</w:t>
            </w:r>
            <w:r w:rsidRPr="00A35A30">
              <w:t>‌</w:t>
            </w:r>
            <w:r w:rsidRPr="00A35A30">
              <w:rPr>
                <w:rtl/>
              </w:rPr>
              <w:t>اید که احیاناً بر مدت مرخصی شما تأثیر بگذارد؟</w:t>
            </w:r>
          </w:p>
          <w:p w14:paraId="169D22B5" w14:textId="77777777" w:rsidR="00A35A30" w:rsidRDefault="00A35A30" w:rsidP="009E1A62"/>
        </w:tc>
        <w:tc>
          <w:tcPr>
            <w:tcW w:w="5755" w:type="dxa"/>
          </w:tcPr>
          <w:p w14:paraId="27978E8B" w14:textId="77777777" w:rsidR="00A35A30" w:rsidRPr="00A35A30" w:rsidRDefault="00A35A30" w:rsidP="009E1A62">
            <w:pPr>
              <w:bidi/>
            </w:pPr>
            <w:r w:rsidRPr="00A35A30">
              <w:rPr>
                <w:rtl/>
              </w:rPr>
              <w:t>طی این هفته، آیا اتفاقی افتاده که میزان مرخصی باحقوق مورد انتظار شما را تغییر دهد؟ این پرسش برمطالبه هفتگی شما برای این هفته تأثیر نمی</w:t>
            </w:r>
            <w:r w:rsidRPr="00A35A30">
              <w:t>‌</w:t>
            </w:r>
            <w:r w:rsidRPr="00A35A30">
              <w:rPr>
                <w:rtl/>
              </w:rPr>
              <w:t>گذارد، اما به ما این امکان را می</w:t>
            </w:r>
            <w:r w:rsidRPr="00A35A30">
              <w:t>‌</w:t>
            </w:r>
            <w:r w:rsidRPr="00A35A30">
              <w:rPr>
                <w:rtl/>
              </w:rPr>
              <w:t>دهد که بدانیم باید با شما تماس بگیریم و مواردی مثل نیاز شما به تغییر تاریخ پایان مرخصی یا هر مورد دیگری را درباره درخواست</w:t>
            </w:r>
            <w:r w:rsidRPr="00A35A30">
              <w:t>‌</w:t>
            </w:r>
            <w:r w:rsidRPr="00A35A30">
              <w:rPr>
                <w:rtl/>
              </w:rPr>
              <w:t>تان پیگیری نماییم.</w:t>
            </w:r>
          </w:p>
          <w:p w14:paraId="2549249D" w14:textId="77777777" w:rsidR="00A35A30" w:rsidRDefault="00A35A30" w:rsidP="009E1A62"/>
        </w:tc>
      </w:tr>
    </w:tbl>
    <w:p w14:paraId="71D212A0" w14:textId="77777777" w:rsidR="009E1A62" w:rsidRDefault="009E1A62" w:rsidP="003D7492">
      <w:pPr>
        <w:pStyle w:val="Heading4"/>
      </w:pPr>
    </w:p>
    <w:p w14:paraId="28FBD492" w14:textId="77777777" w:rsidR="009E1A62" w:rsidRDefault="009E1A62" w:rsidP="003D7492">
      <w:pPr>
        <w:pStyle w:val="Heading4"/>
      </w:pPr>
    </w:p>
    <w:p w14:paraId="61470AB2" w14:textId="77777777" w:rsidR="009E1A62" w:rsidRDefault="009E1A62" w:rsidP="003D7492">
      <w:pPr>
        <w:pStyle w:val="Heading4"/>
      </w:pPr>
    </w:p>
    <w:p w14:paraId="234BA337" w14:textId="5F960E4A" w:rsidR="009E1A62" w:rsidRDefault="009E1A62" w:rsidP="009E1A62">
      <w:pPr>
        <w:pStyle w:val="Heading2"/>
        <w:bidi/>
      </w:pPr>
      <w:r>
        <w:rPr>
          <w:rtl/>
        </w:rPr>
        <w:t>پرسش</w:t>
      </w:r>
      <w:r>
        <w:t>‌</w:t>
      </w:r>
      <w:r>
        <w:rPr>
          <w:rtl/>
        </w:rPr>
        <w:t>های متداول</w:t>
      </w:r>
    </w:p>
    <w:p w14:paraId="718946B7" w14:textId="7D72419A" w:rsidR="001F29D5" w:rsidRDefault="001F29D5" w:rsidP="003D7492">
      <w:pPr>
        <w:pStyle w:val="Heading4"/>
        <w:bidi/>
      </w:pPr>
      <w:r>
        <w:rPr>
          <w:rtl/>
        </w:rPr>
        <w:t>مطالبه هفتگی چیست؟</w:t>
      </w:r>
    </w:p>
    <w:p w14:paraId="7A15B4A1" w14:textId="1E3C408D" w:rsidR="001F29D5" w:rsidRDefault="001F29D5" w:rsidP="001F29D5">
      <w:pPr>
        <w:bidi/>
      </w:pPr>
      <w:r>
        <w:rPr>
          <w:rtl/>
        </w:rPr>
        <w:t>مطالبات هفتگی عبارتند از نحوه پرداخت به شما در زمانی که مرخصی</w:t>
      </w:r>
      <w:r>
        <w:t>‌</w:t>
      </w:r>
      <w:r>
        <w:rPr>
          <w:rtl/>
        </w:rPr>
        <w:t>تان آغاز می</w:t>
      </w:r>
      <w:r>
        <w:t>‌</w:t>
      </w:r>
      <w:r>
        <w:rPr>
          <w:rtl/>
        </w:rPr>
        <w:t>گردد. طی دوران مرخصی، هر هفته یک مطالبه هفتگی را به منظور دریافت حقوق خود تسلیم خواهید کرد. این مطالبه شامل تعداد ساعاتی است که در محل کار حضور نداشته</w:t>
      </w:r>
      <w:r>
        <w:t>‌</w:t>
      </w:r>
      <w:r>
        <w:rPr>
          <w:rtl/>
        </w:rPr>
        <w:t>اید و مایل به دریافت حقوق برای آنها با استفاده از مرخصی باحقوق هستید. اگر درخواست خود را به صورت کاغذی تسلیم کرده باشید، باید مطالبات هفتگی خود را از طریق تماس با تیم خدمات مشتری، عنوان کنید. اگر درخواست خود را آنلاین تسلیم کرده باشید، باید مطالبات هفتگی خود را با ورود به حساب «مرخصی باحقوق» عنوان کنید.</w:t>
      </w:r>
    </w:p>
    <w:p w14:paraId="2D23E20D" w14:textId="603FB59C" w:rsidR="001F29D5" w:rsidRDefault="001F29D5" w:rsidP="001F29D5"/>
    <w:p w14:paraId="0727142B" w14:textId="013D57B8" w:rsidR="001F29D5" w:rsidRDefault="001F29D5" w:rsidP="001F29D5"/>
    <w:p w14:paraId="295AD3C2" w14:textId="76A82283" w:rsidR="001F29D5" w:rsidRDefault="001F29D5" w:rsidP="003D7492">
      <w:pPr>
        <w:pStyle w:val="Heading4"/>
        <w:bidi/>
      </w:pPr>
      <w:r>
        <w:t>چه زمانی مطالبه هفتگی را تسلیم کنم؟</w:t>
      </w:r>
    </w:p>
    <w:p w14:paraId="68B7A105" w14:textId="45599894" w:rsidR="003D7492" w:rsidRDefault="001F29D5" w:rsidP="001F29D5">
      <w:pPr>
        <w:bidi/>
      </w:pPr>
      <w:r>
        <w:rPr>
          <w:rtl/>
        </w:rPr>
        <w:t>باید برای هر هفته</w:t>
      </w:r>
      <w:r>
        <w:t>‌</w:t>
      </w:r>
      <w:r>
        <w:rPr>
          <w:rtl/>
        </w:rPr>
        <w:t>ای که طی آن از مرخصی خانوادگی یا پزشکی استفاده می</w:t>
      </w:r>
      <w:r>
        <w:t>‌</w:t>
      </w:r>
      <w:r>
        <w:rPr>
          <w:rtl/>
        </w:rPr>
        <w:t>کنید، یک مطالبه هفتگی را تسلیم نمایید. در مرخصی باحقوق، هفته از یکشنبه آغاز می</w:t>
      </w:r>
      <w:r>
        <w:t>‌</w:t>
      </w:r>
      <w:r>
        <w:rPr>
          <w:rtl/>
        </w:rPr>
        <w:t>شود و شنبه بعدی خاتمه می</w:t>
      </w:r>
      <w:r>
        <w:t>‌</w:t>
      </w:r>
      <w:r>
        <w:rPr>
          <w:rtl/>
        </w:rPr>
        <w:t>یابد، و تا زمانی که هفته به اتمام نرسیده، نمی</w:t>
      </w:r>
      <w:r>
        <w:t>‌</w:t>
      </w:r>
      <w:r>
        <w:rPr>
          <w:rtl/>
        </w:rPr>
        <w:t>توانید مطالبه هفتگی خود را تسلیم نمایید. این بدان معنا است که می</w:t>
      </w:r>
      <w:r>
        <w:t>‌</w:t>
      </w:r>
      <w:r>
        <w:rPr>
          <w:rtl/>
        </w:rPr>
        <w:t>توانید مطالبه هفتگی مربوط به هفته گذشته خود را یکشنبه هفته جاری تسلیم کنید.</w:t>
      </w:r>
    </w:p>
    <w:p w14:paraId="5ED3C5D0" w14:textId="77777777" w:rsidR="003D7492" w:rsidRDefault="003D7492" w:rsidP="001F29D5"/>
    <w:p w14:paraId="2B40EB16" w14:textId="23216A41" w:rsidR="001F29D5" w:rsidRDefault="003D7492" w:rsidP="001F29D5">
      <w:pPr>
        <w:bidi/>
      </w:pPr>
      <w:r>
        <w:rPr>
          <w:rtl/>
        </w:rPr>
        <w:t>باید به محض اینکه با درخواست مرخصی شما موافقت می</w:t>
      </w:r>
      <w:r>
        <w:t>‌</w:t>
      </w:r>
      <w:r>
        <w:rPr>
          <w:rtl/>
        </w:rPr>
        <w:t>شود، نسبت به تسلیم مطالبات هفتگی خود اقدام کنید.</w:t>
      </w:r>
    </w:p>
    <w:p w14:paraId="53F60944" w14:textId="77777777" w:rsidR="009E1A62" w:rsidRDefault="009E1A62" w:rsidP="001F29D5"/>
    <w:p w14:paraId="31454798" w14:textId="49D85401" w:rsidR="003D7492" w:rsidRDefault="003D7492" w:rsidP="001F29D5"/>
    <w:p w14:paraId="0B1B96A3" w14:textId="042E444C" w:rsidR="003D7492" w:rsidRDefault="003D7492" w:rsidP="003D7492">
      <w:pPr>
        <w:pStyle w:val="Heading4"/>
        <w:bidi/>
      </w:pPr>
      <w:r>
        <w:rPr>
          <w:rtl/>
        </w:rPr>
        <w:lastRenderedPageBreak/>
        <w:t>هفته انتظار چیست؟</w:t>
      </w:r>
    </w:p>
    <w:p w14:paraId="078808CC" w14:textId="414FF4E2" w:rsidR="003D7492" w:rsidRDefault="003D7492" w:rsidP="003D7492">
      <w:pPr>
        <w:bidi/>
      </w:pPr>
      <w:r>
        <w:rPr>
          <w:rtl/>
        </w:rPr>
        <w:t>اگر برای مراقبت از خودتان مرخصی پزشکی بگیرید یا برای مراقبت از اعضای خانواده</w:t>
      </w:r>
      <w:r>
        <w:t>‌</w:t>
      </w:r>
      <w:r>
        <w:rPr>
          <w:rtl/>
        </w:rPr>
        <w:t xml:space="preserve">تان مرخصی خانوادگی بگیرید، اولین هفته از دوره مرخصی تأیید شده شما هفته انتظار خواهد بود. برای این هفته، حقوقی به شما پرداخت نخواهد شد؛ با این وجود، باید مطالبه هفتگی را برای آن تسلیم کنید. </w:t>
      </w:r>
    </w:p>
    <w:p w14:paraId="3808CB8F" w14:textId="77777777" w:rsidR="003D7492" w:rsidRDefault="003D7492" w:rsidP="003D7492"/>
    <w:p w14:paraId="7DFEC1A4" w14:textId="1A40841B" w:rsidR="003D7492" w:rsidRDefault="003D7492" w:rsidP="001F29D5">
      <w:pPr>
        <w:bidi/>
      </w:pPr>
      <w:r>
        <w:rPr>
          <w:rtl/>
        </w:rPr>
        <w:t>اگر علت مرخصی شما تولد یک فرزند جدید یا رویدادهای نظامی باشد، هفته انتظار نخواهید داشت.</w:t>
      </w:r>
    </w:p>
    <w:p w14:paraId="3818BFE0" w14:textId="2885B377" w:rsidR="003D7492" w:rsidRDefault="003D7492" w:rsidP="001F29D5"/>
    <w:p w14:paraId="372031D8" w14:textId="77777777" w:rsidR="003D7492" w:rsidRDefault="003D7492" w:rsidP="001F29D5"/>
    <w:p w14:paraId="567011F7" w14:textId="584D0F7F" w:rsidR="003D7492" w:rsidRPr="003D7492" w:rsidRDefault="003D7492" w:rsidP="009E1A62">
      <w:pPr>
        <w:pStyle w:val="Heading4"/>
        <w:bidi/>
      </w:pPr>
      <w:r w:rsidRPr="003D7492">
        <w:rPr>
          <w:rtl/>
        </w:rPr>
        <w:t>اگر طی مدت مرخصی باحقوق خود کار کنم یا از سایر انواع مرخصی استفاده کنم،آیا این امر تأثیری بر حقوق من خواهد داشت؟</w:t>
      </w:r>
    </w:p>
    <w:p w14:paraId="2C42B3D3" w14:textId="56D98ADA" w:rsidR="003D7492" w:rsidRPr="001F29D5" w:rsidRDefault="003D7492" w:rsidP="001F29D5">
      <w:pPr>
        <w:bidi/>
      </w:pPr>
      <w:r w:rsidRPr="003D7492">
        <w:rPr>
          <w:rtl/>
        </w:rPr>
        <w:t>اگر کار کردید یا سایر مزایا، مثل مرخصی باحقوق اعطا شده توسط کارفرما، را دریافت نمودید، باید آن را در پرسشنامه مطالبه هفتگی خود ذکر کنید. این شامل کار کردن در یک شغل دوم هم می</w:t>
      </w:r>
      <w:r w:rsidRPr="003D7492">
        <w:t>‌</w:t>
      </w:r>
      <w:r w:rsidRPr="003D7492">
        <w:rPr>
          <w:rtl/>
        </w:rPr>
        <w:t>شود، حتی اگر از آن شغل دوم مرخصی نگرفته باشید. همچنین، شامل کار کردن در مشاغل آزاد هم می</w:t>
      </w:r>
      <w:r w:rsidRPr="003D7492">
        <w:t>‌</w:t>
      </w:r>
      <w:r w:rsidRPr="003D7492">
        <w:rPr>
          <w:rtl/>
        </w:rPr>
        <w:t>گردد، حتی اگر از آنها هیچ پولی کسب نکرده باشید. در صورت استفاده از سایر انواع مرخصی، مثل مرخصی استحقاقی، ممکن است بر مبلغ حقوق شما تأثیر بگذارد، مگر آنکه کارفرما مرخصی باحقوق تکمیلی (که با مرخصی باحقوق عادی تفاوت دارد) را به شما اعطا کند. از کارفرمای خود سؤال کنید آیا چنین گزینه</w:t>
      </w:r>
      <w:r w:rsidRPr="003D7492">
        <w:t>‌</w:t>
      </w:r>
      <w:r w:rsidRPr="003D7492">
        <w:rPr>
          <w:rtl/>
        </w:rPr>
        <w:t>ای برای شما وجود دارد. </w:t>
      </w:r>
    </w:p>
    <w:sectPr w:rsidR="003D7492" w:rsidRPr="001F29D5" w:rsidSect="00A35A3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816E7" w14:textId="77777777" w:rsidR="00516D89" w:rsidRDefault="00516D89" w:rsidP="009E1A62">
      <w:r>
        <w:separator/>
      </w:r>
    </w:p>
  </w:endnote>
  <w:endnote w:type="continuationSeparator" w:id="0">
    <w:p w14:paraId="1009DD47" w14:textId="77777777" w:rsidR="00516D89" w:rsidRDefault="00516D89" w:rsidP="009E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Segoe UI Semilight">
    <w:panose1 w:val="020B0402040204020203"/>
    <w:charset w:val="00"/>
    <w:family w:val="swiss"/>
    <w:pitch w:val="variable"/>
    <w:sig w:usb0="E4002EFF" w:usb1="C000E47F" w:usb2="00000009" w:usb3="00000000" w:csb0="000001FF"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C8285" w14:textId="77777777" w:rsidR="00516D89" w:rsidRDefault="00516D89" w:rsidP="009E1A62">
      <w:r>
        <w:separator/>
      </w:r>
    </w:p>
  </w:footnote>
  <w:footnote w:type="continuationSeparator" w:id="0">
    <w:p w14:paraId="1FADF7FD" w14:textId="77777777" w:rsidR="00516D89" w:rsidRDefault="00516D89" w:rsidP="009E1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426D2" w14:textId="77777777" w:rsidR="009E1A62" w:rsidRPr="009E1A62" w:rsidRDefault="009E1A62" w:rsidP="009E1A62">
    <w:pPr>
      <w:pStyle w:val="Heading2"/>
      <w:bidi/>
    </w:pPr>
    <w:r w:rsidRPr="009E1A62">
      <w:rPr>
        <w:rtl/>
      </w:rPr>
      <w:t>شرح مطالبات هفتگی</w:t>
    </w:r>
  </w:p>
  <w:p w14:paraId="3AC19D5D" w14:textId="77777777" w:rsidR="009E1A62" w:rsidRDefault="009E1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F0787"/>
    <w:multiLevelType w:val="hybridMultilevel"/>
    <w:tmpl w:val="CA907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30"/>
    <w:rsid w:val="000D0B6B"/>
    <w:rsid w:val="001F29D5"/>
    <w:rsid w:val="003A36B3"/>
    <w:rsid w:val="003D7492"/>
    <w:rsid w:val="0042397D"/>
    <w:rsid w:val="00494137"/>
    <w:rsid w:val="00516D89"/>
    <w:rsid w:val="00560E4F"/>
    <w:rsid w:val="00674742"/>
    <w:rsid w:val="007A2A88"/>
    <w:rsid w:val="009A36DB"/>
    <w:rsid w:val="009E1A62"/>
    <w:rsid w:val="00A35A30"/>
    <w:rsid w:val="00B62960"/>
    <w:rsid w:val="00B83E40"/>
    <w:rsid w:val="00CC1EEE"/>
    <w:rsid w:val="00CE7A13"/>
    <w:rsid w:val="00D118A7"/>
    <w:rsid w:val="00D73DC8"/>
    <w:rsid w:val="00EC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532A"/>
  <w15:chartTrackingRefBased/>
  <w15:docId w15:val="{34B3C595-6E9C-42A2-A1DF-32549A94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B6B"/>
  </w:style>
  <w:style w:type="paragraph" w:styleId="Heading1">
    <w:name w:val="heading 1"/>
    <w:basedOn w:val="Normal"/>
    <w:next w:val="Normal"/>
    <w:link w:val="Heading1Char"/>
    <w:autoRedefine/>
    <w:uiPriority w:val="9"/>
    <w:qFormat/>
    <w:rsid w:val="000D0B6B"/>
    <w:pPr>
      <w:tabs>
        <w:tab w:val="center" w:pos="4680"/>
        <w:tab w:val="right" w:pos="9360"/>
      </w:tabs>
      <w:outlineLvl w:val="0"/>
    </w:pPr>
    <w:rPr>
      <w:rFonts w:ascii="Segoe UI Semibold" w:eastAsiaTheme="minorEastAsia" w:hAnsi="Segoe UI Semibold"/>
      <w:noProof/>
      <w:color w:val="006073" w:themeColor="accent1"/>
      <w:sz w:val="36"/>
    </w:rPr>
  </w:style>
  <w:style w:type="paragraph" w:styleId="Heading2">
    <w:name w:val="heading 2"/>
    <w:basedOn w:val="Normal"/>
    <w:next w:val="Normal"/>
    <w:link w:val="Heading2Char"/>
    <w:autoRedefine/>
    <w:uiPriority w:val="9"/>
    <w:unhideWhenUsed/>
    <w:qFormat/>
    <w:rsid w:val="000D0B6B"/>
    <w:pPr>
      <w:keepNext/>
      <w:keepLines/>
      <w:spacing w:before="40"/>
      <w:outlineLvl w:val="1"/>
    </w:pPr>
    <w:rPr>
      <w:rFonts w:ascii="Segoe UI Semibold" w:eastAsiaTheme="majorEastAsia" w:hAnsi="Segoe UI Semibold" w:cstheme="majorBidi"/>
      <w:b/>
      <w:color w:val="9B326E"/>
      <w:sz w:val="32"/>
      <w:szCs w:val="26"/>
    </w:rPr>
  </w:style>
  <w:style w:type="paragraph" w:styleId="Heading3">
    <w:name w:val="heading 3"/>
    <w:basedOn w:val="Normal"/>
    <w:link w:val="Heading3Char"/>
    <w:autoRedefine/>
    <w:uiPriority w:val="9"/>
    <w:qFormat/>
    <w:rsid w:val="0042397D"/>
    <w:pPr>
      <w:outlineLvl w:val="2"/>
    </w:pPr>
    <w:rPr>
      <w:rFonts w:ascii="Segoe UI Semibold" w:eastAsia="Times New Roman" w:hAnsi="Segoe UI Semibold" w:cs="Times New Roman"/>
      <w:bCs/>
      <w:color w:val="54565B" w:themeColor="text2"/>
      <w:sz w:val="28"/>
      <w:szCs w:val="27"/>
    </w:rPr>
  </w:style>
  <w:style w:type="paragraph" w:styleId="Heading4">
    <w:name w:val="heading 4"/>
    <w:basedOn w:val="Normal"/>
    <w:next w:val="Normal"/>
    <w:link w:val="Heading4Char"/>
    <w:autoRedefine/>
    <w:uiPriority w:val="9"/>
    <w:unhideWhenUsed/>
    <w:qFormat/>
    <w:rsid w:val="0042397D"/>
    <w:pPr>
      <w:keepNext/>
      <w:keepLines/>
      <w:outlineLvl w:val="3"/>
    </w:pPr>
    <w:rPr>
      <w:rFonts w:ascii="Segoe UI Semibold" w:eastAsiaTheme="majorEastAsia" w:hAnsi="Segoe UI Semibold" w:cstheme="majorBidi"/>
      <w:i/>
      <w:iCs/>
      <w:noProof/>
      <w:color w:val="004756" w:themeColor="accent1" w:themeShade="BF"/>
    </w:rPr>
  </w:style>
  <w:style w:type="paragraph" w:styleId="Heading5">
    <w:name w:val="heading 5"/>
    <w:basedOn w:val="Normal"/>
    <w:next w:val="Normal"/>
    <w:link w:val="Heading5Char"/>
    <w:autoRedefine/>
    <w:uiPriority w:val="9"/>
    <w:unhideWhenUsed/>
    <w:qFormat/>
    <w:rsid w:val="000D0B6B"/>
    <w:pPr>
      <w:keepNext/>
      <w:keepLines/>
      <w:spacing w:before="40"/>
      <w:outlineLvl w:val="4"/>
    </w:pPr>
    <w:rPr>
      <w:rFonts w:eastAsiaTheme="majorEastAsia" w:cs="Open Sans"/>
      <w:b/>
      <w:color w:val="6BCBB8"/>
    </w:rPr>
  </w:style>
  <w:style w:type="paragraph" w:styleId="Heading6">
    <w:name w:val="heading 6"/>
    <w:basedOn w:val="Normal"/>
    <w:next w:val="Normal"/>
    <w:link w:val="Heading6Char"/>
    <w:autoRedefine/>
    <w:uiPriority w:val="9"/>
    <w:unhideWhenUsed/>
    <w:qFormat/>
    <w:rsid w:val="000D0B6B"/>
    <w:pPr>
      <w:keepNext/>
      <w:keepLines/>
      <w:spacing w:before="40"/>
      <w:outlineLvl w:val="5"/>
    </w:pPr>
    <w:rPr>
      <w:rFonts w:ascii="Segoe UI Semibold" w:eastAsiaTheme="majorEastAsia" w:hAnsi="Segoe UI Semibold" w:cstheme="majorBidi"/>
      <w:color w:val="002F39" w:themeColor="accent1" w:themeShade="7F"/>
    </w:rPr>
  </w:style>
  <w:style w:type="paragraph" w:styleId="Heading7">
    <w:name w:val="heading 7"/>
    <w:basedOn w:val="Normal"/>
    <w:next w:val="Normal"/>
    <w:link w:val="Heading7Char"/>
    <w:autoRedefine/>
    <w:uiPriority w:val="9"/>
    <w:unhideWhenUsed/>
    <w:qFormat/>
    <w:rsid w:val="000D0B6B"/>
    <w:pPr>
      <w:keepNext/>
      <w:keepLines/>
      <w:spacing w:before="40"/>
      <w:outlineLvl w:val="6"/>
    </w:pPr>
    <w:rPr>
      <w:rFonts w:ascii="Segoe UI Semilight" w:eastAsiaTheme="majorEastAsia" w:hAnsi="Segoe UI Semilight" w:cstheme="majorBidi"/>
      <w:i/>
      <w:iCs/>
      <w:color w:val="002F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397D"/>
    <w:rPr>
      <w:rFonts w:ascii="Segoe UI Semibold" w:eastAsia="Times New Roman" w:hAnsi="Segoe UI Semibold" w:cs="Times New Roman"/>
      <w:bCs/>
      <w:color w:val="54565B" w:themeColor="text2"/>
      <w:sz w:val="28"/>
      <w:szCs w:val="27"/>
    </w:rPr>
  </w:style>
  <w:style w:type="character" w:customStyle="1" w:styleId="Heading1Char">
    <w:name w:val="Heading 1 Char"/>
    <w:basedOn w:val="DefaultParagraphFont"/>
    <w:link w:val="Heading1"/>
    <w:uiPriority w:val="9"/>
    <w:rsid w:val="000D0B6B"/>
    <w:rPr>
      <w:rFonts w:ascii="Segoe UI Semibold" w:eastAsiaTheme="minorEastAsia" w:hAnsi="Segoe UI Semibold"/>
      <w:noProof/>
      <w:color w:val="006073" w:themeColor="accent1"/>
      <w:sz w:val="36"/>
    </w:rPr>
  </w:style>
  <w:style w:type="character" w:customStyle="1" w:styleId="Heading4Char">
    <w:name w:val="Heading 4 Char"/>
    <w:basedOn w:val="DefaultParagraphFont"/>
    <w:link w:val="Heading4"/>
    <w:uiPriority w:val="9"/>
    <w:rsid w:val="0042397D"/>
    <w:rPr>
      <w:rFonts w:ascii="Segoe UI Semibold" w:eastAsiaTheme="majorEastAsia" w:hAnsi="Segoe UI Semibold" w:cstheme="majorBidi"/>
      <w:i/>
      <w:iCs/>
      <w:noProof/>
      <w:color w:val="004756" w:themeColor="accent1" w:themeShade="BF"/>
    </w:rPr>
  </w:style>
  <w:style w:type="character" w:customStyle="1" w:styleId="Heading5Char">
    <w:name w:val="Heading 5 Char"/>
    <w:basedOn w:val="DefaultParagraphFont"/>
    <w:link w:val="Heading5"/>
    <w:uiPriority w:val="9"/>
    <w:rsid w:val="000D0B6B"/>
    <w:rPr>
      <w:rFonts w:eastAsiaTheme="majorEastAsia" w:cs="Open Sans"/>
      <w:b/>
      <w:color w:val="6BCBB8"/>
    </w:rPr>
  </w:style>
  <w:style w:type="character" w:customStyle="1" w:styleId="Heading6Char">
    <w:name w:val="Heading 6 Char"/>
    <w:basedOn w:val="DefaultParagraphFont"/>
    <w:link w:val="Heading6"/>
    <w:uiPriority w:val="9"/>
    <w:rsid w:val="000D0B6B"/>
    <w:rPr>
      <w:rFonts w:ascii="Segoe UI Semibold" w:eastAsiaTheme="majorEastAsia" w:hAnsi="Segoe UI Semibold" w:cstheme="majorBidi"/>
      <w:color w:val="002F39" w:themeColor="accent1" w:themeShade="7F"/>
    </w:rPr>
  </w:style>
  <w:style w:type="character" w:customStyle="1" w:styleId="Heading7Char">
    <w:name w:val="Heading 7 Char"/>
    <w:basedOn w:val="DefaultParagraphFont"/>
    <w:link w:val="Heading7"/>
    <w:uiPriority w:val="9"/>
    <w:rsid w:val="000D0B6B"/>
    <w:rPr>
      <w:rFonts w:ascii="Segoe UI Semilight" w:eastAsiaTheme="majorEastAsia" w:hAnsi="Segoe UI Semilight" w:cstheme="majorBidi"/>
      <w:i/>
      <w:iCs/>
      <w:color w:val="002F39" w:themeColor="accent1" w:themeShade="7F"/>
    </w:rPr>
  </w:style>
  <w:style w:type="paragraph" w:styleId="Title">
    <w:name w:val="Title"/>
    <w:basedOn w:val="Normal"/>
    <w:next w:val="Normal"/>
    <w:link w:val="TitleChar"/>
    <w:autoRedefine/>
    <w:uiPriority w:val="10"/>
    <w:qFormat/>
    <w:rsid w:val="000D0B6B"/>
    <w:pPr>
      <w:contextualSpacing/>
    </w:pPr>
    <w:rPr>
      <w:rFonts w:ascii="Segoe UI Semibold" w:eastAsiaTheme="majorEastAsia" w:hAnsi="Segoe UI Semibold" w:cstheme="majorBidi"/>
      <w:smallCaps/>
      <w:color w:val="9B326E"/>
      <w:spacing w:val="-10"/>
      <w:kern w:val="28"/>
      <w:sz w:val="72"/>
      <w:szCs w:val="56"/>
    </w:rPr>
  </w:style>
  <w:style w:type="character" w:customStyle="1" w:styleId="TitleChar">
    <w:name w:val="Title Char"/>
    <w:basedOn w:val="DefaultParagraphFont"/>
    <w:link w:val="Title"/>
    <w:uiPriority w:val="10"/>
    <w:rsid w:val="000D0B6B"/>
    <w:rPr>
      <w:rFonts w:ascii="Segoe UI Semibold" w:eastAsiaTheme="majorEastAsia" w:hAnsi="Segoe UI Semibold" w:cstheme="majorBidi"/>
      <w:smallCaps/>
      <w:color w:val="9B326E"/>
      <w:spacing w:val="-10"/>
      <w:kern w:val="28"/>
      <w:sz w:val="72"/>
      <w:szCs w:val="56"/>
    </w:rPr>
  </w:style>
  <w:style w:type="paragraph" w:styleId="Subtitle">
    <w:name w:val="Subtitle"/>
    <w:basedOn w:val="Normal"/>
    <w:next w:val="Normal"/>
    <w:link w:val="SubtitleChar"/>
    <w:autoRedefine/>
    <w:uiPriority w:val="11"/>
    <w:qFormat/>
    <w:rsid w:val="000D0B6B"/>
    <w:pPr>
      <w:numPr>
        <w:ilvl w:val="1"/>
      </w:numPr>
    </w:pPr>
    <w:rPr>
      <w:rFonts w:ascii="Segoe UI Semibold" w:eastAsiaTheme="majorEastAsia" w:hAnsi="Segoe UI Semibold" w:cstheme="majorBidi"/>
      <w:smallCaps/>
      <w:color w:val="54565B" w:themeColor="text2"/>
      <w:sz w:val="24"/>
      <w:szCs w:val="24"/>
    </w:rPr>
  </w:style>
  <w:style w:type="character" w:customStyle="1" w:styleId="SubtitleChar">
    <w:name w:val="Subtitle Char"/>
    <w:basedOn w:val="DefaultParagraphFont"/>
    <w:link w:val="Subtitle"/>
    <w:uiPriority w:val="11"/>
    <w:rsid w:val="000D0B6B"/>
    <w:rPr>
      <w:rFonts w:ascii="Segoe UI Semibold" w:eastAsiaTheme="majorEastAsia" w:hAnsi="Segoe UI Semibold" w:cstheme="majorBidi"/>
      <w:smallCaps/>
      <w:color w:val="54565B" w:themeColor="text2"/>
      <w:sz w:val="24"/>
      <w:szCs w:val="24"/>
    </w:rPr>
  </w:style>
  <w:style w:type="character" w:customStyle="1" w:styleId="Heading2Char">
    <w:name w:val="Heading 2 Char"/>
    <w:basedOn w:val="DefaultParagraphFont"/>
    <w:link w:val="Heading2"/>
    <w:uiPriority w:val="9"/>
    <w:rsid w:val="000D0B6B"/>
    <w:rPr>
      <w:rFonts w:ascii="Segoe UI Semibold" w:eastAsiaTheme="majorEastAsia" w:hAnsi="Segoe UI Semibold" w:cstheme="majorBidi"/>
      <w:b/>
      <w:color w:val="9B326E"/>
      <w:sz w:val="32"/>
      <w:szCs w:val="26"/>
    </w:rPr>
  </w:style>
  <w:style w:type="character" w:styleId="Strong">
    <w:name w:val="Strong"/>
    <w:basedOn w:val="DefaultParagraphFont"/>
    <w:uiPriority w:val="22"/>
    <w:qFormat/>
    <w:rsid w:val="000D0B6B"/>
    <w:rPr>
      <w:b/>
      <w:bCs/>
    </w:rPr>
  </w:style>
  <w:style w:type="character" w:styleId="Emphasis">
    <w:name w:val="Emphasis"/>
    <w:basedOn w:val="DefaultParagraphFont"/>
    <w:uiPriority w:val="20"/>
    <w:qFormat/>
    <w:rsid w:val="000D0B6B"/>
    <w:rPr>
      <w:rFonts w:ascii="Open Sans" w:hAnsi="Open Sans"/>
      <w:i/>
      <w:iCs/>
      <w:color w:val="54565B" w:themeColor="text1"/>
    </w:rPr>
  </w:style>
  <w:style w:type="paragraph" w:styleId="NoSpacing">
    <w:name w:val="No Spacing"/>
    <w:uiPriority w:val="1"/>
    <w:qFormat/>
    <w:rsid w:val="000D0B6B"/>
  </w:style>
  <w:style w:type="paragraph" w:styleId="ListParagraph">
    <w:name w:val="List Paragraph"/>
    <w:basedOn w:val="Normal"/>
    <w:uiPriority w:val="34"/>
    <w:qFormat/>
    <w:rsid w:val="000D0B6B"/>
    <w:pPr>
      <w:ind w:left="720"/>
      <w:contextualSpacing/>
    </w:pPr>
  </w:style>
  <w:style w:type="paragraph" w:styleId="Quote">
    <w:name w:val="Quote"/>
    <w:basedOn w:val="Normal"/>
    <w:next w:val="Normal"/>
    <w:link w:val="QuoteChar"/>
    <w:autoRedefine/>
    <w:uiPriority w:val="29"/>
    <w:qFormat/>
    <w:rsid w:val="000D0B6B"/>
    <w:pPr>
      <w:spacing w:before="200"/>
      <w:ind w:left="864" w:right="864"/>
      <w:jc w:val="center"/>
    </w:pPr>
    <w:rPr>
      <w:rFonts w:eastAsiaTheme="minorEastAsia"/>
      <w:i/>
      <w:iCs/>
      <w:color w:val="9B326E"/>
    </w:rPr>
  </w:style>
  <w:style w:type="character" w:customStyle="1" w:styleId="QuoteChar">
    <w:name w:val="Quote Char"/>
    <w:basedOn w:val="DefaultParagraphFont"/>
    <w:link w:val="Quote"/>
    <w:uiPriority w:val="29"/>
    <w:rsid w:val="000D0B6B"/>
    <w:rPr>
      <w:rFonts w:eastAsiaTheme="minorEastAsia"/>
      <w:i/>
      <w:iCs/>
      <w:color w:val="9B326E"/>
    </w:rPr>
  </w:style>
  <w:style w:type="paragraph" w:styleId="IntenseQuote">
    <w:name w:val="Intense Quote"/>
    <w:basedOn w:val="Normal"/>
    <w:next w:val="Normal"/>
    <w:link w:val="IntenseQuoteChar"/>
    <w:uiPriority w:val="30"/>
    <w:qFormat/>
    <w:rsid w:val="000D0B6B"/>
    <w:pPr>
      <w:pBdr>
        <w:top w:val="single" w:sz="4" w:space="10" w:color="006073" w:themeColor="accent1"/>
        <w:bottom w:val="single" w:sz="4" w:space="10" w:color="006073" w:themeColor="accent1"/>
      </w:pBdr>
      <w:spacing w:before="360" w:after="360"/>
      <w:ind w:left="864" w:right="864"/>
      <w:jc w:val="center"/>
    </w:pPr>
    <w:rPr>
      <w:i/>
      <w:iCs/>
      <w:color w:val="006073" w:themeColor="accent1"/>
    </w:rPr>
  </w:style>
  <w:style w:type="character" w:customStyle="1" w:styleId="IntenseQuoteChar">
    <w:name w:val="Intense Quote Char"/>
    <w:basedOn w:val="DefaultParagraphFont"/>
    <w:link w:val="IntenseQuote"/>
    <w:uiPriority w:val="30"/>
    <w:rsid w:val="000D0B6B"/>
    <w:rPr>
      <w:i/>
      <w:iCs/>
      <w:color w:val="006073" w:themeColor="accent1"/>
    </w:rPr>
  </w:style>
  <w:style w:type="character" w:styleId="SubtleEmphasis">
    <w:name w:val="Subtle Emphasis"/>
    <w:uiPriority w:val="19"/>
    <w:qFormat/>
    <w:rsid w:val="000D0B6B"/>
    <w:rPr>
      <w:rFonts w:ascii="Open Sans" w:hAnsi="Open Sans"/>
      <w:color w:val="006073" w:themeColor="accent1"/>
    </w:rPr>
  </w:style>
  <w:style w:type="character" w:styleId="IntenseEmphasis">
    <w:name w:val="Intense Emphasis"/>
    <w:basedOn w:val="DefaultParagraphFont"/>
    <w:uiPriority w:val="21"/>
    <w:qFormat/>
    <w:rsid w:val="000D0B6B"/>
    <w:rPr>
      <w:rFonts w:ascii="Open Sans Semibold" w:hAnsi="Open Sans Semibold"/>
      <w:i/>
      <w:iCs/>
      <w:color w:val="006073" w:themeColor="accent1"/>
      <w:sz w:val="20"/>
    </w:rPr>
  </w:style>
  <w:style w:type="character" w:styleId="SubtleReference">
    <w:name w:val="Subtle Reference"/>
    <w:basedOn w:val="DefaultParagraphFont"/>
    <w:uiPriority w:val="31"/>
    <w:qFormat/>
    <w:rsid w:val="000D0B6B"/>
    <w:rPr>
      <w:rFonts w:ascii="Open Sans" w:hAnsi="Open Sans"/>
      <w:smallCaps/>
      <w:color w:val="8E9096" w:themeColor="text1" w:themeTint="A5"/>
    </w:rPr>
  </w:style>
  <w:style w:type="paragraph" w:styleId="TOCHeading">
    <w:name w:val="TOC Heading"/>
    <w:basedOn w:val="Heading1"/>
    <w:next w:val="Normal"/>
    <w:uiPriority w:val="39"/>
    <w:unhideWhenUsed/>
    <w:qFormat/>
    <w:rsid w:val="000D0B6B"/>
    <w:pPr>
      <w:outlineLvl w:val="9"/>
    </w:pPr>
    <w:rPr>
      <w:rFonts w:eastAsiaTheme="minorHAnsi"/>
    </w:rPr>
  </w:style>
  <w:style w:type="table" w:styleId="TableGrid">
    <w:name w:val="Table Grid"/>
    <w:basedOn w:val="TableNormal"/>
    <w:uiPriority w:val="39"/>
    <w:rsid w:val="00A3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9D5"/>
    <w:rPr>
      <w:rFonts w:cs="Segoe UI"/>
      <w:sz w:val="18"/>
      <w:szCs w:val="18"/>
    </w:rPr>
  </w:style>
  <w:style w:type="character" w:customStyle="1" w:styleId="BalloonTextChar">
    <w:name w:val="Balloon Text Char"/>
    <w:basedOn w:val="DefaultParagraphFont"/>
    <w:link w:val="BalloonText"/>
    <w:uiPriority w:val="99"/>
    <w:semiHidden/>
    <w:rsid w:val="001F29D5"/>
    <w:rPr>
      <w:rFonts w:cs="Segoe UI"/>
      <w:sz w:val="18"/>
      <w:szCs w:val="18"/>
    </w:rPr>
  </w:style>
  <w:style w:type="paragraph" w:styleId="Header">
    <w:name w:val="header"/>
    <w:basedOn w:val="Normal"/>
    <w:link w:val="HeaderChar"/>
    <w:uiPriority w:val="99"/>
    <w:unhideWhenUsed/>
    <w:rsid w:val="009E1A62"/>
    <w:pPr>
      <w:tabs>
        <w:tab w:val="center" w:pos="4680"/>
        <w:tab w:val="right" w:pos="9360"/>
      </w:tabs>
    </w:pPr>
  </w:style>
  <w:style w:type="character" w:customStyle="1" w:styleId="HeaderChar">
    <w:name w:val="Header Char"/>
    <w:basedOn w:val="DefaultParagraphFont"/>
    <w:link w:val="Header"/>
    <w:uiPriority w:val="99"/>
    <w:rsid w:val="009E1A62"/>
  </w:style>
  <w:style w:type="paragraph" w:styleId="Footer">
    <w:name w:val="footer"/>
    <w:basedOn w:val="Normal"/>
    <w:link w:val="FooterChar"/>
    <w:uiPriority w:val="99"/>
    <w:unhideWhenUsed/>
    <w:rsid w:val="009E1A62"/>
    <w:pPr>
      <w:tabs>
        <w:tab w:val="center" w:pos="4680"/>
        <w:tab w:val="right" w:pos="9360"/>
      </w:tabs>
    </w:pPr>
  </w:style>
  <w:style w:type="character" w:customStyle="1" w:styleId="FooterChar">
    <w:name w:val="Footer Char"/>
    <w:basedOn w:val="DefaultParagraphFont"/>
    <w:link w:val="Footer"/>
    <w:uiPriority w:val="99"/>
    <w:rsid w:val="009E1A62"/>
  </w:style>
  <w:style w:type="character" w:styleId="CommentReference">
    <w:name w:val="annotation reference"/>
    <w:basedOn w:val="DefaultParagraphFont"/>
    <w:uiPriority w:val="99"/>
    <w:semiHidden/>
    <w:unhideWhenUsed/>
    <w:rsid w:val="00EC365A"/>
    <w:rPr>
      <w:sz w:val="16"/>
      <w:szCs w:val="16"/>
    </w:rPr>
  </w:style>
  <w:style w:type="paragraph" w:styleId="CommentText">
    <w:name w:val="annotation text"/>
    <w:basedOn w:val="Normal"/>
    <w:link w:val="CommentTextChar"/>
    <w:uiPriority w:val="99"/>
    <w:semiHidden/>
    <w:unhideWhenUsed/>
    <w:rsid w:val="00EC365A"/>
  </w:style>
  <w:style w:type="character" w:customStyle="1" w:styleId="CommentTextChar">
    <w:name w:val="Comment Text Char"/>
    <w:basedOn w:val="DefaultParagraphFont"/>
    <w:link w:val="CommentText"/>
    <w:uiPriority w:val="99"/>
    <w:semiHidden/>
    <w:rsid w:val="00EC365A"/>
  </w:style>
  <w:style w:type="paragraph" w:styleId="CommentSubject">
    <w:name w:val="annotation subject"/>
    <w:basedOn w:val="CommentText"/>
    <w:next w:val="CommentText"/>
    <w:link w:val="CommentSubjectChar"/>
    <w:uiPriority w:val="99"/>
    <w:semiHidden/>
    <w:unhideWhenUsed/>
    <w:rsid w:val="00EC365A"/>
    <w:rPr>
      <w:b/>
      <w:bCs/>
    </w:rPr>
  </w:style>
  <w:style w:type="character" w:customStyle="1" w:styleId="CommentSubjectChar">
    <w:name w:val="Comment Subject Char"/>
    <w:basedOn w:val="CommentTextChar"/>
    <w:link w:val="CommentSubject"/>
    <w:uiPriority w:val="99"/>
    <w:semiHidden/>
    <w:rsid w:val="00EC3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8478">
      <w:bodyDiv w:val="1"/>
      <w:marLeft w:val="0"/>
      <w:marRight w:val="0"/>
      <w:marTop w:val="0"/>
      <w:marBottom w:val="0"/>
      <w:divBdr>
        <w:top w:val="none" w:sz="0" w:space="0" w:color="auto"/>
        <w:left w:val="none" w:sz="0" w:space="0" w:color="auto"/>
        <w:bottom w:val="none" w:sz="0" w:space="0" w:color="auto"/>
        <w:right w:val="none" w:sz="0" w:space="0" w:color="auto"/>
      </w:divBdr>
    </w:div>
    <w:div w:id="148012701">
      <w:bodyDiv w:val="1"/>
      <w:marLeft w:val="0"/>
      <w:marRight w:val="0"/>
      <w:marTop w:val="0"/>
      <w:marBottom w:val="0"/>
      <w:divBdr>
        <w:top w:val="none" w:sz="0" w:space="0" w:color="auto"/>
        <w:left w:val="none" w:sz="0" w:space="0" w:color="auto"/>
        <w:bottom w:val="none" w:sz="0" w:space="0" w:color="auto"/>
        <w:right w:val="none" w:sz="0" w:space="0" w:color="auto"/>
      </w:divBdr>
    </w:div>
    <w:div w:id="180903490">
      <w:bodyDiv w:val="1"/>
      <w:marLeft w:val="0"/>
      <w:marRight w:val="0"/>
      <w:marTop w:val="0"/>
      <w:marBottom w:val="0"/>
      <w:divBdr>
        <w:top w:val="none" w:sz="0" w:space="0" w:color="auto"/>
        <w:left w:val="none" w:sz="0" w:space="0" w:color="auto"/>
        <w:bottom w:val="none" w:sz="0" w:space="0" w:color="auto"/>
        <w:right w:val="none" w:sz="0" w:space="0" w:color="auto"/>
      </w:divBdr>
    </w:div>
    <w:div w:id="501823308">
      <w:bodyDiv w:val="1"/>
      <w:marLeft w:val="0"/>
      <w:marRight w:val="0"/>
      <w:marTop w:val="0"/>
      <w:marBottom w:val="0"/>
      <w:divBdr>
        <w:top w:val="none" w:sz="0" w:space="0" w:color="auto"/>
        <w:left w:val="none" w:sz="0" w:space="0" w:color="auto"/>
        <w:bottom w:val="none" w:sz="0" w:space="0" w:color="auto"/>
        <w:right w:val="none" w:sz="0" w:space="0" w:color="auto"/>
      </w:divBdr>
    </w:div>
    <w:div w:id="734203846">
      <w:bodyDiv w:val="1"/>
      <w:marLeft w:val="0"/>
      <w:marRight w:val="0"/>
      <w:marTop w:val="0"/>
      <w:marBottom w:val="0"/>
      <w:divBdr>
        <w:top w:val="none" w:sz="0" w:space="0" w:color="auto"/>
        <w:left w:val="none" w:sz="0" w:space="0" w:color="auto"/>
        <w:bottom w:val="none" w:sz="0" w:space="0" w:color="auto"/>
        <w:right w:val="none" w:sz="0" w:space="0" w:color="auto"/>
      </w:divBdr>
    </w:div>
    <w:div w:id="1217232563">
      <w:bodyDiv w:val="1"/>
      <w:marLeft w:val="0"/>
      <w:marRight w:val="0"/>
      <w:marTop w:val="0"/>
      <w:marBottom w:val="0"/>
      <w:divBdr>
        <w:top w:val="none" w:sz="0" w:space="0" w:color="auto"/>
        <w:left w:val="none" w:sz="0" w:space="0" w:color="auto"/>
        <w:bottom w:val="none" w:sz="0" w:space="0" w:color="auto"/>
        <w:right w:val="none" w:sz="0" w:space="0" w:color="auto"/>
      </w:divBdr>
      <w:divsChild>
        <w:div w:id="1191139257">
          <w:marLeft w:val="0"/>
          <w:marRight w:val="0"/>
          <w:marTop w:val="0"/>
          <w:marBottom w:val="0"/>
          <w:divBdr>
            <w:top w:val="none" w:sz="0" w:space="0" w:color="auto"/>
            <w:left w:val="none" w:sz="0" w:space="0" w:color="auto"/>
            <w:bottom w:val="none" w:sz="0" w:space="0" w:color="auto"/>
            <w:right w:val="none" w:sz="0" w:space="0" w:color="auto"/>
          </w:divBdr>
        </w:div>
      </w:divsChild>
    </w:div>
    <w:div w:id="1234508714">
      <w:bodyDiv w:val="1"/>
      <w:marLeft w:val="0"/>
      <w:marRight w:val="0"/>
      <w:marTop w:val="0"/>
      <w:marBottom w:val="0"/>
      <w:divBdr>
        <w:top w:val="none" w:sz="0" w:space="0" w:color="auto"/>
        <w:left w:val="none" w:sz="0" w:space="0" w:color="auto"/>
        <w:bottom w:val="none" w:sz="0" w:space="0" w:color="auto"/>
        <w:right w:val="none" w:sz="0" w:space="0" w:color="auto"/>
      </w:divBdr>
    </w:div>
    <w:div w:id="1417938282">
      <w:bodyDiv w:val="1"/>
      <w:marLeft w:val="0"/>
      <w:marRight w:val="0"/>
      <w:marTop w:val="0"/>
      <w:marBottom w:val="0"/>
      <w:divBdr>
        <w:top w:val="none" w:sz="0" w:space="0" w:color="auto"/>
        <w:left w:val="none" w:sz="0" w:space="0" w:color="auto"/>
        <w:bottom w:val="none" w:sz="0" w:space="0" w:color="auto"/>
        <w:right w:val="none" w:sz="0" w:space="0" w:color="auto"/>
      </w:divBdr>
    </w:div>
    <w:div w:id="1468281388">
      <w:bodyDiv w:val="1"/>
      <w:marLeft w:val="0"/>
      <w:marRight w:val="0"/>
      <w:marTop w:val="0"/>
      <w:marBottom w:val="0"/>
      <w:divBdr>
        <w:top w:val="none" w:sz="0" w:space="0" w:color="auto"/>
        <w:left w:val="none" w:sz="0" w:space="0" w:color="auto"/>
        <w:bottom w:val="none" w:sz="0" w:space="0" w:color="auto"/>
        <w:right w:val="none" w:sz="0" w:space="0" w:color="auto"/>
      </w:divBdr>
    </w:div>
    <w:div w:id="1595475483">
      <w:bodyDiv w:val="1"/>
      <w:marLeft w:val="0"/>
      <w:marRight w:val="0"/>
      <w:marTop w:val="0"/>
      <w:marBottom w:val="0"/>
      <w:divBdr>
        <w:top w:val="none" w:sz="0" w:space="0" w:color="auto"/>
        <w:left w:val="none" w:sz="0" w:space="0" w:color="auto"/>
        <w:bottom w:val="none" w:sz="0" w:space="0" w:color="auto"/>
        <w:right w:val="none" w:sz="0" w:space="0" w:color="auto"/>
      </w:divBdr>
    </w:div>
    <w:div w:id="1628242111">
      <w:bodyDiv w:val="1"/>
      <w:marLeft w:val="0"/>
      <w:marRight w:val="0"/>
      <w:marTop w:val="0"/>
      <w:marBottom w:val="0"/>
      <w:divBdr>
        <w:top w:val="none" w:sz="0" w:space="0" w:color="auto"/>
        <w:left w:val="none" w:sz="0" w:space="0" w:color="auto"/>
        <w:bottom w:val="none" w:sz="0" w:space="0" w:color="auto"/>
        <w:right w:val="none" w:sz="0" w:space="0" w:color="auto"/>
      </w:divBdr>
    </w:div>
    <w:div w:id="20571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PFML">
      <a:dk1>
        <a:srgbClr val="54565B"/>
      </a:dk1>
      <a:lt1>
        <a:sysClr val="window" lastClr="FFFFFF"/>
      </a:lt1>
      <a:dk2>
        <a:srgbClr val="54565B"/>
      </a:dk2>
      <a:lt2>
        <a:srgbClr val="F7F7F7"/>
      </a:lt2>
      <a:accent1>
        <a:srgbClr val="006073"/>
      </a:accent1>
      <a:accent2>
        <a:srgbClr val="B8D1DC"/>
      </a:accent2>
      <a:accent3>
        <a:srgbClr val="E96952"/>
      </a:accent3>
      <a:accent4>
        <a:srgbClr val="F09788"/>
      </a:accent4>
      <a:accent5>
        <a:srgbClr val="00343E"/>
      </a:accent5>
      <a:accent6>
        <a:srgbClr val="525353"/>
      </a:accent6>
      <a:hlink>
        <a:srgbClr val="006073"/>
      </a:hlink>
      <a:folHlink>
        <a:srgbClr val="B8D1D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E57D29DFEA284DB34D363D91F94936" ma:contentTypeVersion="11" ma:contentTypeDescription="Create a new document." ma:contentTypeScope="" ma:versionID="8401f9655ea1c1fd44117ddad1c45f95">
  <xsd:schema xmlns:xsd="http://www.w3.org/2001/XMLSchema" xmlns:xs="http://www.w3.org/2001/XMLSchema" xmlns:p="http://schemas.microsoft.com/office/2006/metadata/properties" xmlns:ns3="9e7807d9-fdb4-4e0b-b606-db5331b3874e" xmlns:ns4="279348e9-f97c-4cb6-ad3c-7f8a36f90e26" targetNamespace="http://schemas.microsoft.com/office/2006/metadata/properties" ma:root="true" ma:fieldsID="dcc42b892d3b817886e31da1171780c4" ns3:_="" ns4:_="">
    <xsd:import namespace="9e7807d9-fdb4-4e0b-b606-db5331b3874e"/>
    <xsd:import namespace="279348e9-f97c-4cb6-ad3c-7f8a36f90e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807d9-fdb4-4e0b-b606-db5331b387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348e9-f97c-4cb6-ad3c-7f8a36f90e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6C61A-5A5E-4B3D-81C5-DD808B0C2F96}">
  <ds:schemaRefs>
    <ds:schemaRef ds:uri="http://schemas.microsoft.com/sharepoint/v3/contenttype/forms"/>
  </ds:schemaRefs>
</ds:datastoreItem>
</file>

<file path=customXml/itemProps2.xml><?xml version="1.0" encoding="utf-8"?>
<ds:datastoreItem xmlns:ds="http://schemas.openxmlformats.org/officeDocument/2006/customXml" ds:itemID="{2E65ED9B-DE8C-4368-B426-781142AFE3C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79348e9-f97c-4cb6-ad3c-7f8a36f90e26"/>
    <ds:schemaRef ds:uri="http://schemas.microsoft.com/office/2006/documentManagement/types"/>
    <ds:schemaRef ds:uri="9e7807d9-fdb4-4e0b-b606-db5331b3874e"/>
    <ds:schemaRef ds:uri="http://www.w3.org/XML/1998/namespace"/>
    <ds:schemaRef ds:uri="http://purl.org/dc/dcmitype/"/>
  </ds:schemaRefs>
</ds:datastoreItem>
</file>

<file path=customXml/itemProps3.xml><?xml version="1.0" encoding="utf-8"?>
<ds:datastoreItem xmlns:ds="http://schemas.openxmlformats.org/officeDocument/2006/customXml" ds:itemID="{196C123F-E896-4C38-BEF6-A27F843EC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807d9-fdb4-4e0b-b606-db5331b3874e"/>
    <ds:schemaRef ds:uri="279348e9-f97c-4cb6-ad3c-7f8a36f9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 Alison (ESD)</dc:creator>
  <cp:keywords/>
  <dc:description/>
  <cp:lastModifiedBy>Trondsen, Jessica (ESD)</cp:lastModifiedBy>
  <cp:revision>2</cp:revision>
  <dcterms:created xsi:type="dcterms:W3CDTF">2021-02-02T18:34:00Z</dcterms:created>
  <dcterms:modified xsi:type="dcterms:W3CDTF">2021-02-02T18:34:00Z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0x010100D6E57D29DFEA284DB34D363D91F94936</vt:lpwstr>
  </property>
</Properties>
</file>