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81"/>
        <w:tblW w:w="0" w:type="auto"/>
        <w:tblLook w:val="04A0" w:firstRow="1" w:lastRow="0" w:firstColumn="1" w:lastColumn="0" w:noHBand="0" w:noVBand="1"/>
      </w:tblPr>
      <w:tblGrid>
        <w:gridCol w:w="3711"/>
        <w:gridCol w:w="5639"/>
      </w:tblGrid>
      <w:tr w:rsidR="00A35A30" w:rsidRPr="009A36DB" w14:paraId="49AFC561" w14:textId="77777777" w:rsidTr="009E1A62">
        <w:tc>
          <w:tcPr>
            <w:tcW w:w="3595" w:type="dxa"/>
          </w:tcPr>
          <w:p w14:paraId="4969F418" w14:textId="708FC689" w:rsidR="00A35A30" w:rsidRPr="009A36DB" w:rsidRDefault="00A35A30" w:rsidP="009E1A62">
            <w:pPr>
              <w:rPr>
                <w:rFonts w:ascii="Segoe UI Semibold" w:hAnsi="Segoe UI Semibold" w:cs="Segoe UI Semibold"/>
              </w:rPr>
            </w:pPr>
            <w:bookmarkStart w:id="0" w:name="_GoBack"/>
            <w:bookmarkEnd w:id="0"/>
            <w:r w:rsidRPr="009A36DB">
              <w:rPr>
                <w:rFonts w:ascii="Segoe UI Semibold" w:hAnsi="Segoe UI Semibold" w:cs="Segoe UI Semibold"/>
              </w:rPr>
              <w:t>វានិយាយពីអ្វី</w:t>
            </w:r>
          </w:p>
        </w:tc>
        <w:tc>
          <w:tcPr>
            <w:tcW w:w="5755" w:type="dxa"/>
          </w:tcPr>
          <w:p w14:paraId="00C61211" w14:textId="5BEAAAAF" w:rsidR="00A35A30" w:rsidRPr="009A36DB" w:rsidRDefault="00A35A30" w:rsidP="009E1A62">
            <w:pPr>
              <w:rPr>
                <w:rFonts w:ascii="Segoe UI Semibold" w:hAnsi="Segoe UI Semibold" w:cs="Segoe UI Semibold"/>
              </w:rPr>
            </w:pPr>
            <w:r w:rsidRPr="009A36DB">
              <w:rPr>
                <w:rFonts w:ascii="Segoe UI Semibold" w:hAnsi="Segoe UI Semibold" w:cs="Segoe UI Semibold"/>
              </w:rPr>
              <w:t>វាមានន័យយ៉ាងម៉េច</w:t>
            </w:r>
          </w:p>
        </w:tc>
      </w:tr>
      <w:tr w:rsidR="00A35A30" w14:paraId="6A859497" w14:textId="77777777" w:rsidTr="009E1A62">
        <w:tc>
          <w:tcPr>
            <w:tcW w:w="3595" w:type="dxa"/>
          </w:tcPr>
          <w:p w14:paraId="107EB89B" w14:textId="77777777" w:rsidR="00A35A30" w:rsidRPr="00A35A30" w:rsidRDefault="00A35A30" w:rsidP="009E1A62">
            <w:r w:rsidRPr="00A35A30">
              <w:t>តើអ្នកបាន ឬអ្នកនឹងទទួលបានប្រាក់សំណងកម្មករ ឬការធានារ៉ាប់រងលើភាពគ្មានការងារធ្វើសម្រាប់រយៈពេលដែលអ្នកកំពុងស្នើសុំច្បាប់ឈប់សម្រាកដែរឬទេ?</w:t>
            </w:r>
          </w:p>
          <w:p w14:paraId="773404B6" w14:textId="77777777" w:rsidR="00A35A30" w:rsidRDefault="00A35A30" w:rsidP="009E1A62"/>
        </w:tc>
        <w:tc>
          <w:tcPr>
            <w:tcW w:w="5755" w:type="dxa"/>
          </w:tcPr>
          <w:p w14:paraId="698B03F5" w14:textId="44F9E9C2" w:rsidR="00A35A30" w:rsidRPr="00A35A30" w:rsidRDefault="00A35A30" w:rsidP="009E1A62">
            <w:r w:rsidRPr="00A35A30">
              <w:t>អ្នកមិនអាចទទួលបានអត្ថប្រយោជន៍នៃច្បាប់ឈប់សម្រាកដោយមានប្រាក់បៀវត្សរ៍ក្នុងអំឡុងសប្តាហ៍តែមួយដែលអ្នកបានទទួល (ឬរំពឹងថានឹងទទួលបាន) ឬការធានារ៉ាប់រងលើភាពអត់ការងារធ្វើ ឬអត្ថប្រយោជន៍ដែលបានបង់ពីប្រាក់សំណងកម្មកររបស់ Labor &amp; Industries (ក្រសួងការងារ និងឧស្សាហកម្ម)។</w:t>
            </w:r>
          </w:p>
          <w:p w14:paraId="21A5A3B1" w14:textId="77777777" w:rsidR="00A35A30" w:rsidRDefault="00A35A30" w:rsidP="009E1A62"/>
        </w:tc>
      </w:tr>
      <w:tr w:rsidR="00A35A30" w14:paraId="1B66A869" w14:textId="77777777" w:rsidTr="009E1A62">
        <w:tc>
          <w:tcPr>
            <w:tcW w:w="3595" w:type="dxa"/>
          </w:tcPr>
          <w:p w14:paraId="791A12BB" w14:textId="0C46155B" w:rsidR="00A35A30" w:rsidRPr="00A35A30" w:rsidRDefault="00A35A30" w:rsidP="009E1A62">
            <w:r w:rsidRPr="00A35A30">
              <w:t>ចំនួនម៉ោងដែលបានធ្វើការក្នុងអំឡុងពេលនេះ។</w:t>
            </w:r>
          </w:p>
          <w:p w14:paraId="21A25626" w14:textId="77777777" w:rsidR="00A35A30" w:rsidRDefault="00A35A30" w:rsidP="009E1A62"/>
        </w:tc>
        <w:tc>
          <w:tcPr>
            <w:tcW w:w="5755" w:type="dxa"/>
          </w:tcPr>
          <w:p w14:paraId="1DB53313" w14:textId="77777777" w:rsidR="00A35A30" w:rsidRPr="00A35A30" w:rsidRDefault="00A35A30" w:rsidP="009E1A62">
            <w:r w:rsidRPr="00A35A30">
              <w:t>ប្រសិនបើអ្នកបានធ្វើការក្នុងចំនួនម៉ោងទាំងអស់ក្នុងអំឡុងពេលសប្តាហ៍នេះ សូមវាយបញ្ចូលចំនួនម៉ោងនៅទីនេះ។ ប្រសិនបើអ្នកមិនបានធ្វើការក្នុងចំនួនម៉ោងណាមួយ ឬបើអ្នកគ្មានការងារធ្វើ សូមវាយបញ្ចូលលេខ “0”។</w:t>
            </w:r>
          </w:p>
          <w:p w14:paraId="6BCFBBDB" w14:textId="77777777" w:rsidR="00A35A30" w:rsidRDefault="00A35A30" w:rsidP="009E1A62"/>
        </w:tc>
      </w:tr>
      <w:tr w:rsidR="00A35A30" w14:paraId="572B594A" w14:textId="77777777" w:rsidTr="009E1A62">
        <w:tc>
          <w:tcPr>
            <w:tcW w:w="3595" w:type="dxa"/>
          </w:tcPr>
          <w:p w14:paraId="6EBDB877" w14:textId="77777777" w:rsidR="00A35A30" w:rsidRPr="00A35A30" w:rsidRDefault="00A35A30" w:rsidP="009E1A62">
            <w:r w:rsidRPr="00A35A30">
              <w:t>ចំនួនម៉ោងដែលអ្នក (ឬនឹង) ត្រូវបានបង់ប្រាក់សម្រាប់ការឈប់សម្រាកពីនិយោជករបស់អ្នក ដែលមិនត្រូវបានចាត់ទុកថាជាការទូទាត់អត្ថប្រយោជន៍បន្ថែមក្នុងអំឡុងពេលនេះ?</w:t>
            </w:r>
          </w:p>
          <w:p w14:paraId="4C5794B1" w14:textId="77777777" w:rsidR="00A35A30" w:rsidRDefault="00A35A30" w:rsidP="009E1A62"/>
        </w:tc>
        <w:tc>
          <w:tcPr>
            <w:tcW w:w="5755" w:type="dxa"/>
          </w:tcPr>
          <w:p w14:paraId="4BB3B17D" w14:textId="55B8F029" w:rsidR="00A35A30" w:rsidRDefault="00A35A30" w:rsidP="009E1A62">
            <w:r w:rsidRPr="00A35A30">
              <w:t>ប្រសិនបើអ្នកបានប្រើច្បាប់ឈប់សម្រាកដោយមានប្រាក់បៀវត្សរ៍នៅសប្តាហ៍នេះ ដូចជាការឈប់សម្រាកវិស្សមកាល ឬការឈប់សម្រាកឈឺ ហើយនិយោជករបស់អ្នកមិនបានប្រាប់អ្នកឲ្យបានជាក់ច្បាស់ថាវាជាអត្ថប្រយោជន៍បន្ថែម (ច្បាប់ឈប់សម្រាកដោយមានប្រាក់បៀវត្សរ៍ដែលបង់ដោយនិយោជករបស់អ្នកក្រៅពីអត្ថប្រយោជន៍នៃការឈប់សម្រាកដោយមានប្រាក់បៀវត្សរ៍ដែលអ្នកកំពុងទទួល) សូមវាយបញ្ចូលម៉ោងនៅទីនេះ។ បើអ្នកមិនបានប្រើច្បាប់ឈប់សម្រាកដោយមានប្រាក់បៀវត្សរ៍នៅសប្តាហ៍នេះ សូមវាយបញ្ចូលលេខ“០”។</w:t>
            </w:r>
          </w:p>
          <w:p w14:paraId="32E237E0" w14:textId="2B866431" w:rsidR="001F29D5" w:rsidRDefault="001F29D5" w:rsidP="009E1A62"/>
          <w:p w14:paraId="5DBE8125" w14:textId="6C7951C4" w:rsidR="001F29D5" w:rsidRPr="00A35A30" w:rsidRDefault="001F29D5" w:rsidP="009E1A62">
            <w:r>
              <w:t>ប្រសិនបើអ្នកមិនប្រាកដថាតើនិយោជករបស់អ្នកចាត់ទុកថា ច្បាប់ឈប់សម្រាកដោយមានប្រាក់បៀវត្សរ៍ជាអត្ថប្រយោជន៍បន្ថែមដែរឬអត់នោះ អ្នកនឹងត្រូវសួរនិយោជករបស់អ្នក។</w:t>
            </w:r>
          </w:p>
          <w:p w14:paraId="56F02E41" w14:textId="77777777" w:rsidR="00A35A30" w:rsidRDefault="00A35A30" w:rsidP="009E1A62"/>
        </w:tc>
      </w:tr>
      <w:tr w:rsidR="00A35A30" w14:paraId="2E3DDEE7" w14:textId="77777777" w:rsidTr="009E1A62">
        <w:tc>
          <w:tcPr>
            <w:tcW w:w="3595" w:type="dxa"/>
          </w:tcPr>
          <w:p w14:paraId="272D0BD9" w14:textId="77777777" w:rsidR="00A35A30" w:rsidRPr="00A35A30" w:rsidRDefault="00A35A30" w:rsidP="009E1A62">
            <w:r w:rsidRPr="00A35A30">
              <w:t>តើអ្នកបានខានធ្វើការយ៉ាងហោចណាស់ 8 ម៉ោងជាប់ៗគ្នាក្នុងអំឡុងសប្តាហ៍នេះដែរឬទេ?</w:t>
            </w:r>
          </w:p>
          <w:p w14:paraId="350D5861" w14:textId="77777777" w:rsidR="00A35A30" w:rsidRDefault="00A35A30" w:rsidP="009E1A62"/>
        </w:tc>
        <w:tc>
          <w:tcPr>
            <w:tcW w:w="5755" w:type="dxa"/>
          </w:tcPr>
          <w:p w14:paraId="40B7AC0D" w14:textId="77777777" w:rsidR="00A35A30" w:rsidRPr="00A35A30" w:rsidRDefault="00A35A30" w:rsidP="009E1A62">
            <w:r w:rsidRPr="00A35A30">
              <w:t>ក្នុងអំឡុងសប្តាហ៍នេះ តើអ្នកបានខានធ្វើការ 8 ម៉ោងជាប់ៗគ្នាដែរឬទេ? បើអ្នកធ្វើការបាន 40 ម៉ោងក្នុងមួយសប្តាហ៍ 8 ម៉ោងជាប់គ្នាទំនងជាមួយថ្ងៃពេញ ឬពីរម៉ោងចុងក្រោយនៃមួយថ្ងៃ និងប្រាំមួយថ្ងៃដំបូងនៃសប្តាហ៍បន្ទាប់។ បើអ្នកធ្វើការតិចជាងចំនួនធ្វើការពេញម៉ោង វាអាចជាវេនប្រាំម៉ោង និងបីម៉ោងនៃវេនបន្ទាប់ ប្រសិនបើអ្នកមិនធ្វើការម៉ោងណាមួយនៅចន្លោះវេនការងារដែលខកខាន។</w:t>
            </w:r>
          </w:p>
          <w:p w14:paraId="5C045BAD" w14:textId="77777777" w:rsidR="00A35A30" w:rsidRDefault="00A35A30" w:rsidP="009E1A62"/>
        </w:tc>
      </w:tr>
      <w:tr w:rsidR="00A35A30" w14:paraId="020E70FB" w14:textId="77777777" w:rsidTr="009E1A62">
        <w:tc>
          <w:tcPr>
            <w:tcW w:w="3595" w:type="dxa"/>
          </w:tcPr>
          <w:p w14:paraId="5F446BBC" w14:textId="77777777" w:rsidR="00A35A30" w:rsidRPr="00A35A30" w:rsidRDefault="00A35A30" w:rsidP="009E1A62">
            <w:r w:rsidRPr="00A35A30">
              <w:t>តើអ្នកធ្លាប់មានការផ្លាស់ប្តូរដែលអាចប៉ះពាល់ដល់រយៈពេលនៃការឈប់សម្រាករបស់អ្នកដែរឬទេ?</w:t>
            </w:r>
          </w:p>
          <w:p w14:paraId="169D22B5" w14:textId="77777777" w:rsidR="00A35A30" w:rsidRDefault="00A35A30" w:rsidP="009E1A62"/>
        </w:tc>
        <w:tc>
          <w:tcPr>
            <w:tcW w:w="5755" w:type="dxa"/>
          </w:tcPr>
          <w:p w14:paraId="27978E8B" w14:textId="77777777" w:rsidR="00A35A30" w:rsidRPr="00A35A30" w:rsidRDefault="00A35A30" w:rsidP="009E1A62">
            <w:r w:rsidRPr="00A35A30">
              <w:t>ក្នុងអំឡុងពេលមួយសប្តាហ៍នេះ តើមានអ្វីកើតឡើងដែលផ្លាស់ប្តូររយៈពេលយូរប៉ុនណាដែលអ្នករំពឹងថានឹងទទួលបានប្រាក់ឈ្នួលឈប់សម្រាកដោយមានប្រាក់បៀវត្សរ៍ដែរឬទេ? សំណួរនេះមិនប៉ះពាល់ដល់បណ្តឹងទាមទារសំណងប្រចាំសប្តាហ៍របស់អ្នកសម្រាប់សប្តាហ៍នេះទេ ប៉ុន្តែសូមឲ្យយើងដឹងថាយើងគួរតែទាក់ទងអ្នកដើម្បីតាមដានក្នុ</w:t>
            </w:r>
            <w:r w:rsidRPr="00A35A30">
              <w:lastRenderedPageBreak/>
              <w:t>ងករណីដែលអ្នកត្រូវការផ្លាស់ប្តូរកាលបរិច្ឆេទបញ្ចប់ការឈប់សម្រាករបស់អ្នក ឬក៏មានអ្វីផ្សេងទៀតអំពីបណ្តឹងរបស់អ្នកដែរឬអត់។</w:t>
            </w:r>
          </w:p>
          <w:p w14:paraId="2549249D" w14:textId="77777777" w:rsidR="00A35A30" w:rsidRDefault="00A35A30" w:rsidP="009E1A62"/>
        </w:tc>
      </w:tr>
    </w:tbl>
    <w:p w14:paraId="71D212A0" w14:textId="77777777" w:rsidR="009E1A62" w:rsidRDefault="009E1A62" w:rsidP="003D7492">
      <w:pPr>
        <w:pStyle w:val="Heading4"/>
      </w:pPr>
    </w:p>
    <w:p w14:paraId="28FBD492" w14:textId="77777777" w:rsidR="009E1A62" w:rsidRDefault="009E1A62" w:rsidP="003D7492">
      <w:pPr>
        <w:pStyle w:val="Heading4"/>
      </w:pPr>
    </w:p>
    <w:p w14:paraId="61470AB2" w14:textId="77777777" w:rsidR="009E1A62" w:rsidRDefault="009E1A62" w:rsidP="003D7492">
      <w:pPr>
        <w:pStyle w:val="Heading4"/>
      </w:pPr>
    </w:p>
    <w:p w14:paraId="234BA337" w14:textId="5F960E4A" w:rsidR="009E1A62" w:rsidRDefault="009E1A62" w:rsidP="009E1A62">
      <w:pPr>
        <w:pStyle w:val="Heading2"/>
      </w:pPr>
      <w:r>
        <w:t>សំណួរចោទសួរជាញឹកញាប់</w:t>
      </w:r>
    </w:p>
    <w:p w14:paraId="718946B7" w14:textId="7D72419A" w:rsidR="001F29D5" w:rsidRDefault="001F29D5" w:rsidP="003D7492">
      <w:pPr>
        <w:pStyle w:val="Heading4"/>
      </w:pPr>
      <w:r>
        <w:t>តើអ្វីទៅជាបណ្តឹងទាមទារសំណងប្រចាំសប្តាហ៍?</w:t>
      </w:r>
    </w:p>
    <w:p w14:paraId="7A15B4A1" w14:textId="1E3C408D" w:rsidR="001F29D5" w:rsidRDefault="001F29D5" w:rsidP="001F29D5">
      <w:r>
        <w:t>បណ្តឹងទាមទារសំណងប្រចាំសប្តាហ៍ គឺជារបៀបដែលអ្នកទទួលបានប្រាក់បៀវត្សរ៍ នៅពេលការឈប់សម្រាករបស់អ្នកចាប់ផ្តើម។ ក្នុងអំឡុងពេលឈប់សម្រាករបស់អ្នក អ្នកនឹងដាក់បណ្តឹងទាមទារសំណងប្រចាំសប្តាហ៍រៀងរាល់សប្តាហ៍ ដើម្បីទទួលបានប្រាក់បៀវត្សរ៍របស់អ្នក។ បណ្តឹងទាមទារសំណងនេះនឹងរាប់បញ្ចូលម៉ោងដែលអ្នកខានធ្វើការ ហើយចង់ទទួលបានប្រាក់បៀវត្សរ៍ដោយប្រើច្បាប់ឈប់សម្រាកដោយមានប្រាក់បៀវត្សរ៍។ ប្រសិនបើអ្នកបានដាក់ពាក្យសុំជាទម្រង់ក្រដាស អ្នកនឹងផ្ញើបណ្តឹងទាមទារសំណងប្រចាំសប្តាហ៍ដោយទូរសព្ទទៅក្រុមទំនាក់ទនងអតិថិជន។ បើអ្នកបានដាក់ពាក្យលើបណ្ដាញ សូមដាក់ពាក្យទាមទារសំណងប្រចាំសប្តាហ៍របស់អ្នកដោយចូលទៅក្នុងគណនីឈប់សម្រាកដោយមានប្រាក់បៀវត្សរ៍របស់អ្នក។</w:t>
      </w:r>
    </w:p>
    <w:p w14:paraId="2D23E20D" w14:textId="603FB59C" w:rsidR="001F29D5" w:rsidRDefault="001F29D5" w:rsidP="001F29D5"/>
    <w:p w14:paraId="0727142B" w14:textId="013D57B8" w:rsidR="001F29D5" w:rsidRDefault="001F29D5" w:rsidP="001F29D5"/>
    <w:p w14:paraId="295AD3C2" w14:textId="76A82283" w:rsidR="001F29D5" w:rsidRDefault="001F29D5" w:rsidP="003D7492">
      <w:pPr>
        <w:pStyle w:val="Heading4"/>
      </w:pPr>
      <w:r>
        <w:t>តើខ្ញុំត្រូវដាក់បណ្តឹងទាមទារសំណងប្រចាំសប្តាហ៍នៅពេលណា?</w:t>
      </w:r>
    </w:p>
    <w:p w14:paraId="68B7A105" w14:textId="45599894" w:rsidR="003D7492" w:rsidRDefault="001F29D5" w:rsidP="001F29D5">
      <w:r>
        <w:t>អ្នកគួរតែដាក់បណ្តឹងទាមទារសំណងប្រចាំសប្តាហ៍សម្រាប់រាល់សប្តាហ៍ដែលអ្នកបានឈប់សម្រាកជាលក្ខណៈគ្រួសារ ឬសម្រាកព្យាបាលផ្នែកវេជ្ជសាស្ត្រ។ ក្នុងការឈប់សម្រាកដោយមានប្រាក់បៀវត្សរ៍មួយសប្តាហ៍ចាប់ផ្តើមនៅថ្ងៃអាទិត្យនិងបញ្ចប់នៅថ្ងៃសៅរ៍បន្ទាប់ ហើយអ្នកមិនអាចដាក់បណ្តឹងទាមទារសំណងប្រចាំសប្តាហ៍បានទេទាល់តែសប្តាហ៍នេះបញ្ចប់សិន។ នោះមានន័យថាអ្នកអាចដាក់បណ្តឹងទាមទារសំណងប្រចាំសប្តាហ៍នៅថ្ងៃអាទិត្យសម្រាប់សប្តាហ៍មុនបាន។</w:t>
      </w:r>
    </w:p>
    <w:p w14:paraId="5ED3C5D0" w14:textId="77777777" w:rsidR="003D7492" w:rsidRDefault="003D7492" w:rsidP="001F29D5"/>
    <w:p w14:paraId="2B40EB16" w14:textId="23216A41" w:rsidR="001F29D5" w:rsidRDefault="003D7492" w:rsidP="001F29D5">
      <w:r>
        <w:t>អ្នកគួរតែចាប់ផ្តើមដាក់បណ្តឹងទាមទារសំណងប្រចាំសប្តាហ៍ ភ្លាមៗនៅពេលពាក្យសុំរបស់អ្នកត្រូវបានអនុម័ត។</w:t>
      </w:r>
    </w:p>
    <w:p w14:paraId="53F60944" w14:textId="77777777" w:rsidR="009E1A62" w:rsidRDefault="009E1A62" w:rsidP="001F29D5"/>
    <w:p w14:paraId="31454798" w14:textId="49D85401" w:rsidR="003D7492" w:rsidRDefault="003D7492" w:rsidP="001F29D5"/>
    <w:p w14:paraId="0B1B96A3" w14:textId="042E444C" w:rsidR="003D7492" w:rsidRDefault="003D7492" w:rsidP="003D7492">
      <w:pPr>
        <w:pStyle w:val="Heading4"/>
      </w:pPr>
      <w:r>
        <w:t>តើអ្វីជាសប្តាហ៍រង់ចាំ?</w:t>
      </w:r>
    </w:p>
    <w:p w14:paraId="078808CC" w14:textId="414FF4E2" w:rsidR="003D7492" w:rsidRDefault="003D7492" w:rsidP="003D7492">
      <w:r>
        <w:t xml:space="preserve">ប្រសិនបើអ្នកកំពុងឈប់សម្រាកព្យាបាលផ្នែកវេជ្ជសាស្ត្រដើម្បីថែទាំខ្លួនអ្នក ឬច្បាប់ឈប់សម្រាកជាលក្ខណៈគ្រួសារដើម្បីថែទាំសមាជិកគ្រួសារ សប្តាហ៍ដំបូងនៃការឈប់សម្រាកដែលបានអនុម័តគឺជាសប្តាហ៍រង់ចាំរបស់អ្នក។ អ្នកនឹងមិនទទួលបានប្រាក់បៀវត្សរ៍ទេ ប៉ុន្តែអ្នកនៅតែត្រូវដាក់បណ្តឹងទាមទារសំណងប្រចាំសប្តាហ៍។ </w:t>
      </w:r>
    </w:p>
    <w:p w14:paraId="3808CB8F" w14:textId="77777777" w:rsidR="003D7492" w:rsidRDefault="003D7492" w:rsidP="003D7492"/>
    <w:p w14:paraId="7DFEC1A4" w14:textId="1A40841B" w:rsidR="003D7492" w:rsidRDefault="003D7492" w:rsidP="001F29D5">
      <w:r>
        <w:t>ប្រសិនបើអ្នកកំពុងឈប់សម្រាកដើម្បីផ្សារភ្ជាប់ទំនាក់ទំនងជាមួយកូនថ្មី ឬសម្រាប់ព្រឹត្តិការណ៍យោធា អ្នកមិនមានសប្តាហ៍រង់ចាំទេ។</w:t>
      </w:r>
    </w:p>
    <w:p w14:paraId="3818BFE0" w14:textId="2885B377" w:rsidR="003D7492" w:rsidRDefault="003D7492" w:rsidP="001F29D5"/>
    <w:p w14:paraId="372031D8" w14:textId="77777777" w:rsidR="003D7492" w:rsidRDefault="003D7492" w:rsidP="001F29D5"/>
    <w:p w14:paraId="567011F7" w14:textId="584D0F7F" w:rsidR="003D7492" w:rsidRPr="003D7492" w:rsidRDefault="003D7492" w:rsidP="009E1A62">
      <w:pPr>
        <w:pStyle w:val="Heading4"/>
      </w:pPr>
      <w:r w:rsidRPr="003D7492">
        <w:t>ប្រសិនបើខ្ញុំធ្វើការ ឬប្រើប្រភេទប្រភេទផ្សេងទៀតនៃច្បាប់ឈប់សម្រាកក្នុងអំឡុងពេលឈប់សម្រាកដោយមានប្រាក់បៀវត្សរ៍របស់ខ្ញុំ តើវានឹងប៉ះពាល់ដល់ប្រាក់បៀវត្សរ៍របស់ខ្ញុំដែរឬទេ?</w:t>
      </w:r>
    </w:p>
    <w:p w14:paraId="2C42B3D3" w14:textId="56D98ADA" w:rsidR="003D7492" w:rsidRPr="001F29D5" w:rsidRDefault="003D7492" w:rsidP="001F29D5">
      <w:r w:rsidRPr="003D7492">
        <w:t xml:space="preserve">ប្រសិនបើអ្នកបានធ្វើការ ឬទទួលបានអត្ថប្រយោជន៍ផ្សេងទៀត ដូចជាការឈប់សម្រាកដោយមានប្រាក់បៀវត្សរ៍ដែលផ្តល់ដោយនិយោជក អ្នកត្រូវតែបញ្ចូលវាទៅក្នុងកម្រងសំណួរទាមទារសំណងប្រចាំសប្តាហ៍របស់អ្នក។ នេះរួមបញ្ចូលទាំងពេលវេលាដែលបានធ្វើការនៅកន្លែងការងារទីពីរ </w:t>
      </w:r>
      <w:r w:rsidRPr="003D7492">
        <w:lastRenderedPageBreak/>
        <w:t>ទោះបីជាអ្នកមិនឈប់សម្រាកពីការងារនោះក៏ដោយ។ វាក៏រាប់បញ្ចូលទាំងចំនួនម៉ោងដែលបានធ្វើការនៅក្នុងមុខរបរផ្ទាល់ខ្លួនផងដែរ ទោះបីជាអ្នកមិនបានរកប្រាក់ក៏ដោយ។ បើអ្នកប្រើប្រភេទនៃច្បាប់ឈប់សម្រាក ដូចជាច្បាប់ឈប់សម្រាកវិស្សមកាល វាអាចនឹងប៉ះពាល់ដល់ចំនួនទឹកប្រាក់បៀវត្សរ៍របស់អ្នក លើកលែងតែនិយោជករបស់អ្នកផ្តល់ច្បាប់ឈប់សម្រាកបន្ថែមដោយមានប្រាក់បៀវត្សរ៍ (ខុសពីច្បាប់ឈប់សម្រាកធម្មតាដោយមានប្រាក់បៀវត្សរ៍) ។ សួរនិយោជករបស់អ្នក ថាតើមានជម្រើសនេះសម្រាប់អ្នកឬទេ។ </w:t>
      </w:r>
    </w:p>
    <w:sectPr w:rsidR="003D7492" w:rsidRPr="001F29D5" w:rsidSect="00A35A3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816E7" w14:textId="77777777" w:rsidR="00516D89" w:rsidRDefault="00516D89" w:rsidP="009E1A62">
      <w:r>
        <w:separator/>
      </w:r>
    </w:p>
  </w:endnote>
  <w:endnote w:type="continuationSeparator" w:id="0">
    <w:p w14:paraId="1009DD47" w14:textId="77777777" w:rsidR="00516D89" w:rsidRDefault="00516D89" w:rsidP="009E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C8285" w14:textId="77777777" w:rsidR="00516D89" w:rsidRDefault="00516D89" w:rsidP="009E1A62">
      <w:r>
        <w:separator/>
      </w:r>
    </w:p>
  </w:footnote>
  <w:footnote w:type="continuationSeparator" w:id="0">
    <w:p w14:paraId="1FADF7FD" w14:textId="77777777" w:rsidR="00516D89" w:rsidRDefault="00516D89" w:rsidP="009E1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26D2" w14:textId="77777777" w:rsidR="009E1A62" w:rsidRPr="009E1A62" w:rsidRDefault="009E1A62" w:rsidP="009E1A62">
    <w:pPr>
      <w:pStyle w:val="Heading2"/>
    </w:pPr>
    <w:r w:rsidRPr="009E1A62">
      <w:t>បណ្តឹងទាមទារសំណងប្រចាំសប្តាហ៍ដែលបានពន្យល់</w:t>
    </w:r>
  </w:p>
  <w:p w14:paraId="3AC19D5D" w14:textId="77777777" w:rsidR="009E1A62" w:rsidRDefault="009E1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F0787"/>
    <w:multiLevelType w:val="hybridMultilevel"/>
    <w:tmpl w:val="CA907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30"/>
    <w:rsid w:val="000D0B6B"/>
    <w:rsid w:val="001F29D5"/>
    <w:rsid w:val="003A36B3"/>
    <w:rsid w:val="003D7492"/>
    <w:rsid w:val="0042397D"/>
    <w:rsid w:val="00494137"/>
    <w:rsid w:val="00516D89"/>
    <w:rsid w:val="00674742"/>
    <w:rsid w:val="007A2A88"/>
    <w:rsid w:val="008413D7"/>
    <w:rsid w:val="009A36DB"/>
    <w:rsid w:val="009E1A62"/>
    <w:rsid w:val="00A35A30"/>
    <w:rsid w:val="00B62960"/>
    <w:rsid w:val="00B83E40"/>
    <w:rsid w:val="00CC1EEE"/>
    <w:rsid w:val="00CE7A13"/>
    <w:rsid w:val="00D118A7"/>
    <w:rsid w:val="00D73DC8"/>
    <w:rsid w:val="00E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532A"/>
  <w15:chartTrackingRefBased/>
  <w15:docId w15:val="{34B3C595-6E9C-42A2-A1DF-32549A94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B6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0B6B"/>
    <w:pPr>
      <w:tabs>
        <w:tab w:val="center" w:pos="4680"/>
        <w:tab w:val="right" w:pos="9360"/>
      </w:tabs>
      <w:outlineLvl w:val="0"/>
    </w:pPr>
    <w:rPr>
      <w:rFonts w:ascii="Segoe UI Semibold" w:eastAsiaTheme="minorEastAsia" w:hAnsi="Segoe UI Semibold"/>
      <w:noProof/>
      <w:color w:val="006073" w:themeColor="accent1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0B6B"/>
    <w:pPr>
      <w:keepNext/>
      <w:keepLines/>
      <w:spacing w:before="40"/>
      <w:outlineLvl w:val="1"/>
    </w:pPr>
    <w:rPr>
      <w:rFonts w:ascii="Segoe UI Semibold" w:eastAsiaTheme="majorEastAsia" w:hAnsi="Segoe UI Semibold" w:cstheme="majorBidi"/>
      <w:b/>
      <w:color w:val="9B326E"/>
      <w:sz w:val="32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42397D"/>
    <w:pPr>
      <w:outlineLvl w:val="2"/>
    </w:pPr>
    <w:rPr>
      <w:rFonts w:ascii="Segoe UI Semibold" w:eastAsia="Times New Roman" w:hAnsi="Segoe UI Semibold" w:cs="Times New Roman"/>
      <w:bCs/>
      <w:color w:val="54565B" w:themeColor="text2"/>
      <w:sz w:val="28"/>
      <w:szCs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2397D"/>
    <w:pPr>
      <w:keepNext/>
      <w:keepLines/>
      <w:outlineLvl w:val="3"/>
    </w:pPr>
    <w:rPr>
      <w:rFonts w:ascii="Segoe UI Semibold" w:eastAsiaTheme="majorEastAsia" w:hAnsi="Segoe UI Semibold" w:cstheme="majorBidi"/>
      <w:i/>
      <w:iCs/>
      <w:noProof/>
      <w:color w:val="004756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D0B6B"/>
    <w:pPr>
      <w:keepNext/>
      <w:keepLines/>
      <w:spacing w:before="40"/>
      <w:outlineLvl w:val="4"/>
    </w:pPr>
    <w:rPr>
      <w:rFonts w:eastAsiaTheme="majorEastAsia" w:cs="Open Sans"/>
      <w:b/>
      <w:color w:val="6BCBB8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D0B6B"/>
    <w:pPr>
      <w:keepNext/>
      <w:keepLines/>
      <w:spacing w:before="40"/>
      <w:outlineLvl w:val="5"/>
    </w:pPr>
    <w:rPr>
      <w:rFonts w:ascii="Segoe UI Semibold" w:eastAsiaTheme="majorEastAsia" w:hAnsi="Segoe UI Semibold" w:cstheme="majorBidi"/>
      <w:color w:val="002F39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D0B6B"/>
    <w:pPr>
      <w:keepNext/>
      <w:keepLines/>
      <w:spacing w:before="40"/>
      <w:outlineLvl w:val="6"/>
    </w:pPr>
    <w:rPr>
      <w:rFonts w:ascii="Segoe UI Semilight" w:eastAsiaTheme="majorEastAsia" w:hAnsi="Segoe UI Semilight" w:cstheme="majorBidi"/>
      <w:i/>
      <w:iCs/>
      <w:color w:val="002F3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397D"/>
    <w:rPr>
      <w:rFonts w:ascii="Segoe UI Semibold" w:eastAsia="Times New Roman" w:hAnsi="Segoe UI Semibold" w:cs="Times New Roman"/>
      <w:bCs/>
      <w:color w:val="54565B" w:themeColor="text2"/>
      <w:sz w:val="28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0D0B6B"/>
    <w:rPr>
      <w:rFonts w:ascii="Segoe UI Semibold" w:eastAsiaTheme="minorEastAsia" w:hAnsi="Segoe UI Semibold"/>
      <w:noProof/>
      <w:color w:val="006073" w:themeColor="accent1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2397D"/>
    <w:rPr>
      <w:rFonts w:ascii="Segoe UI Semibold" w:eastAsiaTheme="majorEastAsia" w:hAnsi="Segoe UI Semibold" w:cstheme="majorBidi"/>
      <w:i/>
      <w:iCs/>
      <w:noProof/>
      <w:color w:val="00475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D0B6B"/>
    <w:rPr>
      <w:rFonts w:eastAsiaTheme="majorEastAsia" w:cs="Open Sans"/>
      <w:b/>
      <w:color w:val="6BCBB8"/>
    </w:rPr>
  </w:style>
  <w:style w:type="character" w:customStyle="1" w:styleId="Heading6Char">
    <w:name w:val="Heading 6 Char"/>
    <w:basedOn w:val="DefaultParagraphFont"/>
    <w:link w:val="Heading6"/>
    <w:uiPriority w:val="9"/>
    <w:rsid w:val="000D0B6B"/>
    <w:rPr>
      <w:rFonts w:ascii="Segoe UI Semibold" w:eastAsiaTheme="majorEastAsia" w:hAnsi="Segoe UI Semibold" w:cstheme="majorBidi"/>
      <w:color w:val="002F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D0B6B"/>
    <w:rPr>
      <w:rFonts w:ascii="Segoe UI Semilight" w:eastAsiaTheme="majorEastAsia" w:hAnsi="Segoe UI Semilight" w:cstheme="majorBidi"/>
      <w:i/>
      <w:iCs/>
      <w:color w:val="002F39" w:themeColor="accent1" w:themeShade="7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D0B6B"/>
    <w:pPr>
      <w:contextualSpacing/>
    </w:pPr>
    <w:rPr>
      <w:rFonts w:ascii="Segoe UI Semibold" w:eastAsiaTheme="majorEastAsia" w:hAnsi="Segoe UI Semibold" w:cstheme="majorBidi"/>
      <w:smallCaps/>
      <w:color w:val="9B326E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B6B"/>
    <w:rPr>
      <w:rFonts w:ascii="Segoe UI Semibold" w:eastAsiaTheme="majorEastAsia" w:hAnsi="Segoe UI Semibold" w:cstheme="majorBidi"/>
      <w:smallCaps/>
      <w:color w:val="9B326E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D0B6B"/>
    <w:pPr>
      <w:numPr>
        <w:ilvl w:val="1"/>
      </w:numPr>
    </w:pPr>
    <w:rPr>
      <w:rFonts w:ascii="Segoe UI Semibold" w:eastAsiaTheme="majorEastAsia" w:hAnsi="Segoe UI Semibold" w:cstheme="majorBidi"/>
      <w:smallCaps/>
      <w:color w:val="54565B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0B6B"/>
    <w:rPr>
      <w:rFonts w:ascii="Segoe UI Semibold" w:eastAsiaTheme="majorEastAsia" w:hAnsi="Segoe UI Semibold" w:cstheme="majorBidi"/>
      <w:smallCaps/>
      <w:color w:val="54565B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0B6B"/>
    <w:rPr>
      <w:rFonts w:ascii="Segoe UI Semibold" w:eastAsiaTheme="majorEastAsia" w:hAnsi="Segoe UI Semibold" w:cstheme="majorBidi"/>
      <w:b/>
      <w:color w:val="9B326E"/>
      <w:sz w:val="32"/>
      <w:szCs w:val="26"/>
    </w:rPr>
  </w:style>
  <w:style w:type="character" w:styleId="Strong">
    <w:name w:val="Strong"/>
    <w:basedOn w:val="DefaultParagraphFont"/>
    <w:uiPriority w:val="22"/>
    <w:qFormat/>
    <w:rsid w:val="000D0B6B"/>
    <w:rPr>
      <w:b/>
      <w:bCs/>
    </w:rPr>
  </w:style>
  <w:style w:type="character" w:styleId="Emphasis">
    <w:name w:val="Emphasis"/>
    <w:basedOn w:val="DefaultParagraphFont"/>
    <w:uiPriority w:val="20"/>
    <w:qFormat/>
    <w:rsid w:val="000D0B6B"/>
    <w:rPr>
      <w:rFonts w:ascii="Open Sans" w:hAnsi="Open Sans"/>
      <w:i/>
      <w:iCs/>
      <w:color w:val="54565B" w:themeColor="text1"/>
    </w:rPr>
  </w:style>
  <w:style w:type="paragraph" w:styleId="NoSpacing">
    <w:name w:val="No Spacing"/>
    <w:uiPriority w:val="1"/>
    <w:qFormat/>
    <w:rsid w:val="000D0B6B"/>
  </w:style>
  <w:style w:type="paragraph" w:styleId="ListParagraph">
    <w:name w:val="List Paragraph"/>
    <w:basedOn w:val="Normal"/>
    <w:uiPriority w:val="34"/>
    <w:qFormat/>
    <w:rsid w:val="000D0B6B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0D0B6B"/>
    <w:pPr>
      <w:spacing w:before="200"/>
      <w:ind w:left="864" w:right="864"/>
      <w:jc w:val="center"/>
    </w:pPr>
    <w:rPr>
      <w:rFonts w:eastAsiaTheme="minorEastAsia"/>
      <w:i/>
      <w:iCs/>
      <w:color w:val="9B326E"/>
    </w:rPr>
  </w:style>
  <w:style w:type="character" w:customStyle="1" w:styleId="QuoteChar">
    <w:name w:val="Quote Char"/>
    <w:basedOn w:val="DefaultParagraphFont"/>
    <w:link w:val="Quote"/>
    <w:uiPriority w:val="29"/>
    <w:rsid w:val="000D0B6B"/>
    <w:rPr>
      <w:rFonts w:eastAsiaTheme="minorEastAsia"/>
      <w:i/>
      <w:iCs/>
      <w:color w:val="9B326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B6B"/>
    <w:pPr>
      <w:pBdr>
        <w:top w:val="single" w:sz="4" w:space="10" w:color="006073" w:themeColor="accent1"/>
        <w:bottom w:val="single" w:sz="4" w:space="10" w:color="006073" w:themeColor="accent1"/>
      </w:pBdr>
      <w:spacing w:before="360" w:after="360"/>
      <w:ind w:left="864" w:right="864"/>
      <w:jc w:val="center"/>
    </w:pPr>
    <w:rPr>
      <w:i/>
      <w:iCs/>
      <w:color w:val="00607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B6B"/>
    <w:rPr>
      <w:i/>
      <w:iCs/>
      <w:color w:val="006073" w:themeColor="accent1"/>
    </w:rPr>
  </w:style>
  <w:style w:type="character" w:styleId="SubtleEmphasis">
    <w:name w:val="Subtle Emphasis"/>
    <w:uiPriority w:val="19"/>
    <w:qFormat/>
    <w:rsid w:val="000D0B6B"/>
    <w:rPr>
      <w:rFonts w:ascii="Open Sans" w:hAnsi="Open Sans"/>
      <w:color w:val="006073" w:themeColor="accent1"/>
    </w:rPr>
  </w:style>
  <w:style w:type="character" w:styleId="IntenseEmphasis">
    <w:name w:val="Intense Emphasis"/>
    <w:basedOn w:val="DefaultParagraphFont"/>
    <w:uiPriority w:val="21"/>
    <w:qFormat/>
    <w:rsid w:val="000D0B6B"/>
    <w:rPr>
      <w:rFonts w:ascii="Open Sans Semibold" w:hAnsi="Open Sans Semibold"/>
      <w:i/>
      <w:iCs/>
      <w:color w:val="006073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0D0B6B"/>
    <w:rPr>
      <w:rFonts w:ascii="Open Sans" w:hAnsi="Open Sans"/>
      <w:smallCaps/>
      <w:color w:val="8E9096" w:themeColor="text1" w:themeTint="A5"/>
    </w:rPr>
  </w:style>
  <w:style w:type="paragraph" w:styleId="TOCHeading">
    <w:name w:val="TOC Heading"/>
    <w:basedOn w:val="Heading1"/>
    <w:next w:val="Normal"/>
    <w:uiPriority w:val="39"/>
    <w:unhideWhenUsed/>
    <w:qFormat/>
    <w:rsid w:val="000D0B6B"/>
    <w:pPr>
      <w:outlineLvl w:val="9"/>
    </w:pPr>
    <w:rPr>
      <w:rFonts w:eastAsiaTheme="minorHAnsi"/>
    </w:rPr>
  </w:style>
  <w:style w:type="table" w:styleId="TableGrid">
    <w:name w:val="Table Grid"/>
    <w:basedOn w:val="TableNormal"/>
    <w:uiPriority w:val="39"/>
    <w:rsid w:val="00A35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9D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D5"/>
    <w:rPr>
      <w:rFonts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A62"/>
  </w:style>
  <w:style w:type="paragraph" w:styleId="Footer">
    <w:name w:val="footer"/>
    <w:basedOn w:val="Normal"/>
    <w:link w:val="FooterChar"/>
    <w:uiPriority w:val="99"/>
    <w:unhideWhenUsed/>
    <w:rsid w:val="009E1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A62"/>
  </w:style>
  <w:style w:type="character" w:styleId="CommentReference">
    <w:name w:val="annotation reference"/>
    <w:basedOn w:val="DefaultParagraphFont"/>
    <w:uiPriority w:val="99"/>
    <w:semiHidden/>
    <w:unhideWhenUsed/>
    <w:rsid w:val="00EC3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6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6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PFML">
      <a:dk1>
        <a:srgbClr val="54565B"/>
      </a:dk1>
      <a:lt1>
        <a:sysClr val="window" lastClr="FFFFFF"/>
      </a:lt1>
      <a:dk2>
        <a:srgbClr val="54565B"/>
      </a:dk2>
      <a:lt2>
        <a:srgbClr val="F7F7F7"/>
      </a:lt2>
      <a:accent1>
        <a:srgbClr val="006073"/>
      </a:accent1>
      <a:accent2>
        <a:srgbClr val="B8D1DC"/>
      </a:accent2>
      <a:accent3>
        <a:srgbClr val="E96952"/>
      </a:accent3>
      <a:accent4>
        <a:srgbClr val="F09788"/>
      </a:accent4>
      <a:accent5>
        <a:srgbClr val="00343E"/>
      </a:accent5>
      <a:accent6>
        <a:srgbClr val="525353"/>
      </a:accent6>
      <a:hlink>
        <a:srgbClr val="006073"/>
      </a:hlink>
      <a:folHlink>
        <a:srgbClr val="B8D1D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57D29DFEA284DB34D363D91F94936" ma:contentTypeVersion="11" ma:contentTypeDescription="Create a new document." ma:contentTypeScope="" ma:versionID="8401f9655ea1c1fd44117ddad1c45f95">
  <xsd:schema xmlns:xsd="http://www.w3.org/2001/XMLSchema" xmlns:xs="http://www.w3.org/2001/XMLSchema" xmlns:p="http://schemas.microsoft.com/office/2006/metadata/properties" xmlns:ns3="9e7807d9-fdb4-4e0b-b606-db5331b3874e" xmlns:ns4="279348e9-f97c-4cb6-ad3c-7f8a36f90e26" targetNamespace="http://schemas.microsoft.com/office/2006/metadata/properties" ma:root="true" ma:fieldsID="dcc42b892d3b817886e31da1171780c4" ns3:_="" ns4:_="">
    <xsd:import namespace="9e7807d9-fdb4-4e0b-b606-db5331b3874e"/>
    <xsd:import namespace="279348e9-f97c-4cb6-ad3c-7f8a36f90e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807d9-fdb4-4e0b-b606-db5331b38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348e9-f97c-4cb6-ad3c-7f8a36f90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6C61A-5A5E-4B3D-81C5-DD808B0C2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5ED9B-DE8C-4368-B426-781142AFE3C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279348e9-f97c-4cb6-ad3c-7f8a36f90e26"/>
    <ds:schemaRef ds:uri="9e7807d9-fdb4-4e0b-b606-db5331b3874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5FB1FA-3C8C-4BCD-89F5-09FD27E86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807d9-fdb4-4e0b-b606-db5331b3874e"/>
    <ds:schemaRef ds:uri="279348e9-f97c-4cb6-ad3c-7f8a36f90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Eldridge, Alison (ESD)</dc:creator>
  <cp:keywords/>
  <dc:description/>
  <cp:lastModifiedBy>Trondsen, Jessica (ESD)</cp:lastModifiedBy>
  <cp:revision>2</cp:revision>
  <dcterms:created xsi:type="dcterms:W3CDTF">2021-02-02T18:56:00Z</dcterms:created>
  <dcterms:modified xsi:type="dcterms:W3CDTF">2021-02-02T18:56:00Z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0x010100D6E57D29DFEA284DB34D363D91F94936</vt:lpwstr>
  </property>
</Properties>
</file>