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ਇਹ ਕੀ ਆਖਦਾ ਹੈ</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ਇਸਦਾ ਕੀ ਮਤਲਬ ਹੈ</w:t>
            </w:r>
          </w:p>
        </w:tc>
      </w:tr>
      <w:tr w:rsidR="00A35A30" w14:paraId="6A859497" w14:textId="77777777" w:rsidTr="009E1A62">
        <w:tc>
          <w:tcPr>
            <w:tcW w:w="3595" w:type="dxa"/>
          </w:tcPr>
          <w:p w14:paraId="107EB89B" w14:textId="77777777" w:rsidR="00A35A30" w:rsidRPr="00A35A30" w:rsidRDefault="00A35A30" w:rsidP="009E1A62">
            <w:r w:rsidRPr="00A35A30">
              <w:t>ਕੀ ਤੁਹਾਨੂੰ ਉਸ ਮਿਆਦ ਵਾਸਤੇ ਕਰਮਚਾਰੀ ਮੁਆਵਜ਼ਾ ਜਾਂ ਬੇਰੋਜ਼ਗਾਰੀ ਬੀਮਾ ਮਿਲਿਆ ਹੈ ਜਾਂ ਮਿਲੇਗਾ, ਜਦੋਂ ਤੁਸੀਂ ਛੁੱਟੀ ਦੀ ਬੇਨਤੀ ਕਰਦੇ ਹੋ?</w:t>
            </w:r>
          </w:p>
          <w:p w14:paraId="773404B6" w14:textId="77777777" w:rsidR="00A35A30" w:rsidRDefault="00A35A30" w:rsidP="009E1A62"/>
        </w:tc>
        <w:tc>
          <w:tcPr>
            <w:tcW w:w="5755" w:type="dxa"/>
          </w:tcPr>
          <w:p w14:paraId="698B03F5" w14:textId="44F9E9C2" w:rsidR="00A35A30" w:rsidRPr="00A35A30" w:rsidRDefault="00A35A30" w:rsidP="009E1A62">
            <w:r w:rsidRPr="00A35A30">
              <w:t>ਤੁਸੀਂ ਇੱਕੋ ਹਫ਼ਤੇ ਦੇ ਦੌਰਾਨ ਪੇਡ ਲੀਵ (ਭੁਗਤਾਨ ਵਾਲੀ ਛੁੱਟੀ) ਨਹੀਂ ਲੈ ਸਕਦੇ, ਜਿਸ ਹਫ਼ਤੇ ਤੁਹਾਨੂੰ ਲੇਬਰ ਐਂਡ ਇੰਡਸਟ੍ਰੀਜ (Labour &amp; Industries - L&amp;I) ਦੇ ਕਰਮਚਾਰੀ ਮੁਆਵਜ਼ਾ ਵਿਭਾਗ ਤੋਂ ਬੇਰੋਜ਼ਗਾਰੀ ਬੀਮਾ ਜਾਂ ਭੁਗਤਾਨ ਵਾਲੇ ਫ਼ਾਇਦੇ ਮਿਲੇ ਹੋਣ (ਜਾਂ ਮਿਲਣ ਦੀ ਸੰਭਾਵਨਾ ਹੋਵੇ)।</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ਇਸ ਮਿਆਦ ਦੇ ਦੌਰਾਨ ਕੰਮ ਕਰਨ ਦੇ ਘੰਟੇ।</w:t>
            </w:r>
          </w:p>
          <w:p w14:paraId="21A25626" w14:textId="77777777" w:rsidR="00A35A30" w:rsidRDefault="00A35A30" w:rsidP="009E1A62"/>
        </w:tc>
        <w:tc>
          <w:tcPr>
            <w:tcW w:w="5755" w:type="dxa"/>
          </w:tcPr>
          <w:p w14:paraId="1DB53313" w14:textId="77777777" w:rsidR="00A35A30" w:rsidRPr="00A35A30" w:rsidRDefault="00A35A30" w:rsidP="009E1A62">
            <w:r w:rsidRPr="00A35A30">
              <w:t>ਜੇਕਰ ਤੁਸੀਂ ਇਸ ਹਫ਼ਤੇ ਦੇ ਦੌਰਾਨ ਕੰਮ ਕੀਤਾ ਹੈ, ਤਾਂ ਇੱਥੇ ਘੰਟਿਆਂ ਦੀ ਸੰਖਿਆ ਦਾਖ਼ਲ ਕਰੋ। ਜੇਕਰ ਤੁਸੀਂ ਬਿਲਕੁੱਲ ਵੀ ਕੰਮ ਨਹੀਂ ਕੀਤਾ, ਜਾਂ ਜੇਕਰ ਤੁਸੀਂ ਬੇਰੋਜ਼ਗਾਰ ਹੋ, ਤਾਂ “0” ਦਾਖ਼ਲ ਕਰੋ।</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ਉਹ ਘੰਟੇ, ਜਦੋਂ ਤੁਹਾਨੂੰ ਤੁਹਾਡੇ ਇੰਪਲਾਇਰ ਤੋਂ ਛੁੱਟੀ ਵਾਸਤੇ ਭੁਗਤਾਨ ਕੀਤਾ ਗਿਆ ਸੀ (ਜਾਂ ਕੀਤਾ ਜਾਵੇਗਾ), ਜਿਸਨੂੰ ਇਸ ਮਿਆਦ ਦੇ ਦੌਰਾਨ ਸਪਲੀਮੈਂਟਲ ਫ਼ਾਇਦਾ ਭੁਗਤਾਨ ਨਹੀਂ ਮੰਨਿਆ ਜਾਂਦਾ?</w:t>
            </w:r>
          </w:p>
          <w:p w14:paraId="4C5794B1" w14:textId="77777777" w:rsidR="00A35A30" w:rsidRDefault="00A35A30" w:rsidP="009E1A62"/>
        </w:tc>
        <w:tc>
          <w:tcPr>
            <w:tcW w:w="5755" w:type="dxa"/>
          </w:tcPr>
          <w:p w14:paraId="4BB3B17D" w14:textId="55B8F029" w:rsidR="00A35A30" w:rsidRDefault="00A35A30" w:rsidP="009E1A62">
            <w:r w:rsidRPr="00A35A30">
              <w:t>ਜੇਕਰ ਤੁਸੀਂ ਇਸ ਹਫ਼ਤੇ ਛੁੱਟੀ ਵਾਸਤੇ ਭੁਗਤਾਨ ਵਰਤਿਆ ਹੈ, ਜਿਵੇਂ ਵੇਕੇਸ਼ਨ ਛੁੱਟੀ ਜਾਂ ਬੀਮਾਰੀ ਦੀ ਛੁੱਟੀ, ਅਤੇ ਤੁਹਾਡੇ ਇੰਪਲਾਇਰ ਨੇ ਤੁਹਾਨੂੰ ਖ਼ਾਸ ਤੌਰ ਤੇ ਇਹ ਨਹੀਂ ਦੱਸਿਆ ਕਿ ਇਹ ਸਪਲੀਮੈਂਟਲ ਫ਼ਾਇਦਾ ਸੀ (ਤੁਹਾਡੇ ਵੱਲੋਂ ਪ੍ਰਾਪਤ ਕੀਤੇ ਜਾ ਰਹੇ ਪੇਡ ਲੀਵ ਦੇ ਟੌਪ ਤੇ ਤੁਹਾਡੇ ਇੰਪਲਾਇਰ ਵੱਲੋਂ ਮੁਹੱਈਆ ਕੀਤੀ ਜਾਣ ਵਾਲੀ ਭੁਗਤਾਨ ਵਾਲੀ ਛੁੱਟੀ), ਤਾਂ ਇੱਥੇ ਘੰਟੇ ਦਾਖ਼ਲ ਕਰੋ। ਜੇਕਰ ਤੁਸੀਂ ਇਸ ਹਫ਼ਤੇ ਕੋਈ ਵੀ ਭੁਗਤਾਨ ਵਾਲੀ ਛੁੱਟੀ ਨਹੀਂ ਵਰਤੀ ਹੈ, ਤਾਂ “0” ਦਾਖ਼ਲ ਕਰੋ।</w:t>
            </w:r>
          </w:p>
          <w:p w14:paraId="32E237E0" w14:textId="2B866431" w:rsidR="001F29D5" w:rsidRDefault="001F29D5" w:rsidP="009E1A62"/>
          <w:p w14:paraId="5DBE8125" w14:textId="6C7951C4" w:rsidR="001F29D5" w:rsidRPr="00A35A30" w:rsidRDefault="001F29D5" w:rsidP="009E1A62">
            <w:r>
              <w:t>ਜੇਕਰ ਤੁਹਾਨੂੰ ਪੱਕਾ ਪਤਾ ਨਹੀਂ ਹੈ ਕਿ ਤੁਹਾਡਾ ਇੰਪਲਾਇਰ ਤੁਹਾਡੀ ਭੁਗਤਾਨ ਵਾਲੀ ਛੁੱਟੀ ਨੂੰ ਸਪਲੀਮੈਂਟਲ ਫ਼ਾਇਦਾ ਮੰਨਦਾ ਹੈ ਜਾਂ ਨਹੀਂ, ਤਾਂ ਤੁਹਾਨੂੰ ਉਹਨਾਂ ਨੂੰ ਪੁੱਛਣਾ ਪਵੇਗਾ।</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ਕੀ ਤੁਸੀਂ ਇਸ ਹਫ਼ਤੇ ਦੇ ਦੌਰਾਨ ਕੰਮ ਦੇ ਘੱਟੋ-ਘੱਟ 8 ਲੜੀਵਾਰ ਘੰਟੇ ਕੰਮ ਨਹੀਂ ਕੀਤਾ ਹੈ?</w:t>
            </w:r>
          </w:p>
          <w:p w14:paraId="350D5861" w14:textId="77777777" w:rsidR="00A35A30" w:rsidRDefault="00A35A30" w:rsidP="009E1A62"/>
        </w:tc>
        <w:tc>
          <w:tcPr>
            <w:tcW w:w="5755" w:type="dxa"/>
          </w:tcPr>
          <w:p w14:paraId="40B7AC0D" w14:textId="77777777" w:rsidR="00A35A30" w:rsidRPr="00A35A30" w:rsidRDefault="00A35A30" w:rsidP="009E1A62">
            <w:r w:rsidRPr="00A35A30">
              <w:t>ਇਸ ਹਫ਼ਤੇ ਦੇ ਦੌਰਾਨ, ਕੀ ਤੁਸੀਂ 8 ਲੜੀਵਾਰ ਘੰਟੇ ਕੰਮ ਨਹੀਂ ਕੀਤਾ ਹੈ? ਜੇਕਰ ਤੁਸੀਂ ਪ੍ਰਤੀ ਹਫ਼ਤਾ 40 ਘੰਟੇ ਕੰਮ ਕਰਦੇ ਹੋ, ਤਾਂ 8 ਲੜੀਵਾਰ ਘੰਟੇ, ਕੰਮ ਦੇ ਇੱਕ ਪੂਰੇ ਦਿਨ ਦੇ ਬਰਾਬਰ ਹਨ, ਜਾਂ ਇੱਕ ਦਿਨ ਦੇ ਆਖ਼ਰੀ ਦੋ ਘੰਟੇ ਅਤੇ ਅਗਲੇ ਦਿਨ ਦੇ ਪਹਿਲੇ ਛੇ ਘੰਟੇ ਹਨ। ਜੇਕਰ ਤੁਸੀਂ ਪੂਰੇ ਸਮੇਂ ਤੋਂ ਘੱਟ ਕੰਮ ਕੀਤਾ ਹੈ, ਤਾਂ ਇਹ ਪੂਰੀ ਪੰਜ-ਘੰਟਿਆਂ ਦੀ ਸ਼ਿਫਟ ਅਤੇ ਅਗਲੀ ਸ਼ਿਫਟ ਦੇ ਤਿੰਨ ਘੰਟੇ ਹੋ ਸਕਦੇ ਹਨ, ਜੇਕਰ ਤੁਸੀਂ ਖੁੰਝਾਈਆਂ ਸ਼ਿਫਟਾਂ ਦੇ ਵਿਚਕਾਰ ਕਿਸੇ ਵੀ ਘੰਟੇ ਕੰਮ ਨਹੀਂ ਕਰਦੇ।</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ਕੀ ਤੁਸੀਂ ਕੋਈ ਅਜਿਹੀ ਤਬਦੀਲੀ ਦਾ ਅਨੁਭਵ ਕੀਤਾ ਹੈ, ਜਿਸ ਨਾਲ ਤੁਹਾਡੀ ਛੁੱਟੀ ਦੀ ਮਿਆਦ ਤੇ ਅਸਰ ਹੋਇਆ ਹੋਵੇ?</w:t>
            </w:r>
          </w:p>
          <w:p w14:paraId="169D22B5" w14:textId="77777777" w:rsidR="00A35A30" w:rsidRDefault="00A35A30" w:rsidP="009E1A62"/>
        </w:tc>
        <w:tc>
          <w:tcPr>
            <w:tcW w:w="5755" w:type="dxa"/>
          </w:tcPr>
          <w:p w14:paraId="27978E8B" w14:textId="77777777" w:rsidR="00A35A30" w:rsidRPr="00A35A30" w:rsidRDefault="00A35A30" w:rsidP="009E1A62">
            <w:r w:rsidRPr="00A35A30">
              <w:t>ਇਸ ਹਫ਼ਤੇ ਦੇ ਦੌਰਾਨ, ਕੀ ਕੁਝ ਅਜਿਹਾ ਵਾਪਰਿਆ ਹੈ, ਜਿਸ ਨਾਲ ਤੁਹਾਡੀ ਪੇਡ ਲੀਵ ਦੀ ਮਿਆਦ ਵਿੱਚ ਕੋਈ ਤਬਦੀਲੀ ਆਈ ਹੋਵੇ? ਇਹ ਸਵਾਲ, ਇਸ ਹਫ਼ਤੇ ਲਈ ਤੁਹਾਡੇ ਹਫ਼ਤਾਵਾਰ ਦਾਅਵੇ ਤੇ ਅਸਰ ਨਹੀਂ ਪਾਉਂਦਾ, ਪਰੰਤੂ ਸਾਨੂੰ ਦੱਸੋ ਕਿ ਕੀ ਸਾਨੂੰ ਫਾੱਲੋ ਅਪ ਲਈ ਤੁਹਾਨੂੰ ਸੰਪਰਕ ਕਰਨਾ ਚਾਹੀਦਾ ਹੈ, ਜੇਕਰ ਤੁਹਾਨੂੰ ਆਪਣੀ ਛੁੱਟੀ ਦੀ ਆਖ਼ਰੀ ਤਾਰੀਖ ਜਾਂ ਤੁਹਾਡੇ ਦਾਅਵੇ ਬਾਰੇ ਕਿਸੇ ਹੋਰ ਚੀਜ਼ ਨੂੰ ਬਦਲਣ ਦੀ ਲੋੜ ਹੈ।</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ਅਕਸਰ ਪੁੱਛੇ ਜਾਣ ਵਾਲੇ ਸਵਾਲ</w:t>
      </w:r>
    </w:p>
    <w:p w14:paraId="718946B7" w14:textId="7D72419A" w:rsidR="001F29D5" w:rsidRDefault="001F29D5" w:rsidP="003D7492">
      <w:pPr>
        <w:pStyle w:val="Heading4"/>
      </w:pPr>
      <w:r>
        <w:t>ਹਫ਼ਤਾਵਾਰ ਦਾਅਵਾ ਕੀ ਹੈ?</w:t>
      </w:r>
    </w:p>
    <w:p w14:paraId="7A15B4A1" w14:textId="1E3C408D" w:rsidR="001F29D5" w:rsidRDefault="001F29D5" w:rsidP="001F29D5">
      <w:r>
        <w:t>ਹਫ਼ਤਾਵਾਰ ਦਾਅਵਿਆਂ ਨਾਲ ਤੁਹਾਨੂੰ ਆਪਣੀ ਛੁੱਟੀ ਸ਼ੁਰੂ ਹੋਣ ਦੇ ਬਾਅਦ ਭੁਗਤਾਨ ਮਿਲਦਾ ਹੈ। ਤੁਹਾਡੀ ਛੁੱਟੀ ਦੇ ਦੌਰਾਨ, ਤੁਸੀਂ ਆਪਣਾ ਭੁਗਤਾਨ ਪ੍ਰਾਪਤ ਕਰਨ ਲਈ ਹਰ ਹਫ਼ਤੇ, ਹਫ਼ਤਾਵਾਰ ਦਾਅਵਾ ਦਾਖ਼ਲ ਕਰੋਗੇ। ਦਾਅਵੇ ਵਿੱਚ, ਤੁਹਾਡੇ ਵੱਲੋਂ ਕੰਮ ਦੇ ਖੁੰਝਾਏ ਗਏ ਘੰਟੇ ਸ਼ਾਮਲ ਹੋਣਗੇ ਅਤੇ ਤੁਸੀਂ ਆਪਣੀ ਪੇਡ ਲੀਵ ਵਰਤਦੇ ਹੋਏ ਭੁਗਤਾਨ ਲੈਣਾ ਚਾਹੁੰਦੇ ਹੋ। ਜੇਕਰ ਤੁਸੀਂ ਪੇਪਰ ਅਰਜ਼ੀ ਨਾਲ ਅਪਲਾਈ ਕੀਤਾ ਹੈ, ਤਾਂ ਤੁਸੀਂ ਗਾਹਕ ਸੇਵਾ ਟੀਮ ਨੂੰ ਫ਼ੋਨ ਕਰਕੇ ਹਫ਼ਤਾਵਾਰ ਦਾਅਵੇ ਜਮ੍ਹਾਂ ਕਰ ਸਕਦੇ ਹੋ। ਜੇਕਰ ਤੁਸੀਂ ਔਨਲਾਈਨ ਅਪਲਾਈ ਕੀਤਾ ਹੈ, ਤਾਂ ਆਪਣੇ ਪੇਡ ਲੀਵ ਖਾਤੇ ਤੇ ਲੌਗ ਇਨ ਕਰਕੇ ਆਪਣੇ ਹਫ਼ਤਾਵਾਰ ਦਾਅਵੇ ਦਾਖ਼ਲ ਕਰੋ।</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lastRenderedPageBreak/>
        <w:t>ਮੈਂ ਹਫ਼ਤਾਵਾਰ ਦਾਅਵਾ ਕਦੋਂ ਦਾਖ਼ਲ ਕਰਾਂ?</w:t>
      </w:r>
    </w:p>
    <w:p w14:paraId="68B7A105" w14:textId="45599894" w:rsidR="003D7492" w:rsidRDefault="001F29D5" w:rsidP="001F29D5">
      <w:r>
        <w:t>ਤੁਹਾਨੂੰ ਹਰ ਉਸ ਹਫ਼ਤੇ ਲਈ ਹਫ਼ਤਾਵਾਰ ਦਾਅਵਾ ਦਾਖ਼ਲ ਕਰਨਾ ਚਾਹੀਦਾ ਹੈ, ਜਿਸ ਵਿੱਚ ਤੁਸੀਂ ਫੈਮਿਲੀ ਜਾਂ ਮੈਡੀਕਲ ਛੁੱਟੀ ਲੈਂਦੇ ਹੋ। ਜਿਸ ਹਫ਼ਤੇ ਵਿੱਚ ਪੇਡ ਲੀਵ ਐਤਵਾਰ ਨੂੰ ਸ਼ੁਰੂ ਹੁੰਦੀ ਹੈ ਅਤੇ ਅਗਲੇ ਸ਼ਨੀਵਾਰ ਨੂੰ ਖ਼ਤਮ ਹੁੰਦੀ ਹੈ, ਅਤੇ ਤੁਸੀਂ ਹਫ਼ਤਾ ਖ਼ਤਮ ਹੋਣ ਤੱਕ, ਹਫ਼ਤਾਵਾਰ ਦਾਅਵਾ ਜਮ੍ਹਾਂ ਨਹੀਂ ਕਰ ਸਕਦੇ। ਇਸਦਾ ਮਤਲਬ ਹੈ ਕਿ ਤੁਸੀਂ ਪਿਛਲੇ ਹਫ਼ਤੇ ਲਈ, ਐਤਵਾਰ ਨੂੰ ਹਫ਼ਤਾਵਾਰ ਦਾਅਵਾ ਦਾਖ਼ਲ ਕਰ ਸਕਦੇ ਹੋ।</w:t>
      </w:r>
    </w:p>
    <w:p w14:paraId="5ED3C5D0" w14:textId="77777777" w:rsidR="003D7492" w:rsidRDefault="003D7492" w:rsidP="001F29D5"/>
    <w:p w14:paraId="2B40EB16" w14:textId="23216A41" w:rsidR="001F29D5" w:rsidRDefault="003D7492" w:rsidP="001F29D5">
      <w:r>
        <w:t>ਤੁਹਾਡੀ ਅਰਜ਼ੀ ਪ੍ਰਵਾਨ ਹੁੰਦੇ ਹੀ, ਤੁਹਾਨੂੰ ਹਫ਼ਤਾਵਾਰ ਦਾਅਵੇ ਦਾਖ਼ਲ ਕਰਨਾ ਸ਼ੁਰੂ ਕਰ ਦੇਣਾ ਚਾਹੀਦਾ ਹੈ।</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ਉਡੀਕ ਹਫ਼ਤਾ ਕੀ ਹੈ?</w:t>
      </w:r>
    </w:p>
    <w:p w14:paraId="078808CC" w14:textId="414FF4E2" w:rsidR="003D7492" w:rsidRDefault="003D7492" w:rsidP="003D7492">
      <w:r>
        <w:t xml:space="preserve">ਜੇਕਰ ਤੁਸੀਂ ਖੁਦ ਦਾ ਖਿਆਲ ਰੱਖਣ ਲਈ ਮੈਡੀਕਲ ਛੁੱਟੀ ਲੈ ਰਹੇ ਹੋ ਜਾਂ ਕਿਸੇ ਪਰਿਵਾਰਕ ਮੈਂਬਰ ਦੀ ਦੇਖਭਾਲ ਕਰਨ ਲਈ ਫੈਮਿਲੀ ਛੁੱਟੀ ਲੈ ਰਹੇ ਹੋ, ਤਾਂ ਤੁਹਾਡੀ ਪ੍ਰਵਾਨ ਕੀਤੀ ਛੁੱਟੀ ਦਾ ਪਹਿਲਾ ਹਫ਼ਤਾ, ਤੁਹਾਡਾ ਉਡੀਕ ਹਫ਼ਤਾ ਹੈ। ਤੁਹਾਨੂੰ ਇਸ ਲਈ ਭੁਗਤਾਨ ਕੀਤਾ ਜਾਵੇਗਾ, ਪਰੰਤੂ ਤਦ ਵੀ ਤੁਹਾਨੂੰ ਹਫ਼ਤਾਵਾਰ ਦਾਅਵਾ ਦਾਖ਼ਲ ਕਰਨ ਦੀ ਲੋੜ ਹੈ। </w:t>
      </w:r>
    </w:p>
    <w:p w14:paraId="3808CB8F" w14:textId="77777777" w:rsidR="003D7492" w:rsidRDefault="003D7492" w:rsidP="003D7492"/>
    <w:p w14:paraId="7DFEC1A4" w14:textId="1A40841B" w:rsidR="003D7492" w:rsidRDefault="003D7492" w:rsidP="001F29D5">
      <w:r>
        <w:t>ਜੇਕਰ ਤੁਸੀਂ ਨਵੇਂ ਜੰਮੇ ਬੱਚੇ ਨਾਲ ਸਮਾਂ ਬਿਤਾਉਣ ਵਾਸਤੇ ਜਾਂ ਸੈਨਾ ਦੇ ਸਮਾਰੋਹਾਂ ਵਾਸਤੇ ਛੁੱਟੀ ਲੈ ਰਹੇ ਹੋ, ਤਾਂ ਤੁਹਾਡਾ ਕੋਈ ਉਡੀਕ ਹਫ਼ਤਾ ਨਹੀਂ ਹੋਵੇਗਾ।</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ਜੇਕਰ ਮੈਂ ਆਪਣੀ ਪੇਡ ਲੀਵ ਦੇ ਦੌਰਾਨ ਕੰਮ ਕਰਾਂ ਜਾਂ ਛੁੱਟੀ ਦੇ ਹੋਰ ਪ੍ਰਕਾਰਾਂ ਦੀ ਵਰਤੋਂ ਕਰਾਂ, ਤਾਂ ਕੀ ਇਸ ਨਾਲ ਮੇਰੇ ਭੁਗਤਾਨ ਤੇ ਅਸਰ ਹੋਵੇਗਾ?</w:t>
      </w:r>
    </w:p>
    <w:p w14:paraId="2C42B3D3" w14:textId="56D98ADA" w:rsidR="003D7492" w:rsidRPr="001F29D5" w:rsidRDefault="003D7492" w:rsidP="001F29D5">
      <w:r w:rsidRPr="003D7492">
        <w:t>ਜੇਕਰ ਤੁਸੀਂ ਕੰਮ ਕੀਤਾ ਹੈ ਜਾਂ ਹੋਰ ਫ਼ਾਇਦੇ ਪ੍ਰਾਪਤ ਕੀਤੇ ਹਨ, ਜਿਵੇਂ ਇੰਪਲਾਇਰ ਵੱਲੋਂ ਮੁਹੱਈਆ ਕੀਤੀ ਭੁਗਤਾਨ ਵਾਲੀ ਛੁੱਟੀ, ਤਾਂ ਤੁਹਾਡੇ ਲਈ ਲਾਜ਼ਮੀ ਹੈ ਕਿ ਤੁਸੀਂ ਇਸਨੂੰ ਆਪਣੀ ਹਫ਼ਤਾਵਾਰ ਦਾਅਵਾ ਪ੍ਰਸ਼ਨਾਵਲੀ ਵਿੱਚ ਸ਼ਾਮਲ ਕਰੋ। ਇਸ ਵਿੱਚ ਦੂਜੇ ਕੰਮ ਤੇ ਕੰਮ ਕਰਨ ਦਾ ਸਮਾਂ ਸ਼ਾਮਲ ਹੈ, ਭਾਵੇ ਤੁਸੀਂ ਉਸ ਕੰਮ ਤੋਂ ਛੁੱਟੀ ਨਾ ਰਹੇ ਹੋਵੋ। ਇਸ ਵਿੱਚ ਸਵੈ-ਰੋਜ਼ਗਾਰ ਵਿੱਚ ਕੰਮ ਕੀਤੇ ਘੰਟੇ ਵੀ ਸ਼ਾਮਲ ਹਨ, ਭਾਵੇਂ ਤੁਸੀਂ ਕੋਈ ਪੈਸਾ ਨਾ ਕਮਾਇਆ ਹੋਵੇ। ਜੇਕਰ ਤੁਸੀਂ ਛੁੱਟੀ ਦੇ ਹੋਰ ਪ੍ਰਕਾਰਾਂ ਦੀ ਵਰਤੋਂ ਕਰਦੇ ਹੋ, ਤਾਂ ਜਿਵੇਂ ਵੇਕੇਸ਼ਨ ਛੁੱਟੀ, ਤਾਂ ਇਹ ਤੁਹਾਡੀ ਭੁਗਤਾਨ ਦੀ ਰਕਮ ਤੇ ਅਸਰ ਪਾ ਸਕਦਾ ਹੈ, ਜਦੋਂ ਤੱਕ ਕਿ ਤੁਹਾਡਾ ਇੰਪਲਾਇਰ, ਸਪਲੀਮੈਂਟਲ ਭੁਗਤਾਨ ਵਾਲੀ ਛੁੱਟੀ (ਨਿਯਮਿਤ ਭੁਗਤਾਨ ਵਾਲੀ ਛੁੱਟੀ ਤੋਂ ਵੱਖਰੀ) ਪੇਸ਼ ਨਾ ਕਰੇ। ਆਪਣੇ ਇੰਪਲਾਇਰ ਤੋਂ ਪੁੱਛੋ ਕਿ ਕੀ ਇਹ ਵਿਕਲਪ, ਤੁਹਾਡੇ ਲਈ ਉਪਲਬਧ ਹੈ।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ਹਫ਼ਤਾਵਾਰ ਦਾਅਵਿਆਂ ਦੀ ਸਮੀਖਿਆ ਕੀਤੀ</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41E86"/>
    <w:rsid w:val="000D0B6B"/>
    <w:rsid w:val="001F29D5"/>
    <w:rsid w:val="003A36B3"/>
    <w:rsid w:val="003D7492"/>
    <w:rsid w:val="0042397D"/>
    <w:rsid w:val="00494137"/>
    <w:rsid w:val="00516D89"/>
    <w:rsid w:val="00674742"/>
    <w:rsid w:val="007A2A88"/>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279348e9-f97c-4cb6-ad3c-7f8a36f90e26"/>
    <ds:schemaRef ds:uri="http://schemas.microsoft.com/office/2006/documentManagement/types"/>
    <ds:schemaRef ds:uri="9e7807d9-fdb4-4e0b-b606-db5331b3874e"/>
    <ds:schemaRef ds:uri="http://www.w3.org/XML/1998/namespace"/>
    <ds:schemaRef ds:uri="http://purl.org/dc/dcmitype/"/>
  </ds:schemaRefs>
</ds:datastoreItem>
</file>

<file path=customXml/itemProps3.xml><?xml version="1.0" encoding="utf-8"?>
<ds:datastoreItem xmlns:ds="http://schemas.openxmlformats.org/officeDocument/2006/customXml" ds:itemID="{3A5CBAE0-F295-406B-8177-A0976E7D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2021-02-02T21:40:00Z</dcterms:created>
  <dcterms:modified xsi:type="dcterms:W3CDTF">2021-02-02T21:40:00Z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